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4BD33" w14:textId="1964E1CD" w:rsidR="000659E7" w:rsidRPr="00BE22E8" w:rsidRDefault="0031614C" w:rsidP="00B96703">
      <w:pPr>
        <w:pStyle w:val="ReportTitle"/>
      </w:pPr>
      <w:r>
        <w:t>O</w:t>
      </w:r>
      <w:r w:rsidR="00706312">
        <w:t>pgradering</w:t>
      </w:r>
      <w:r>
        <w:t xml:space="preserve"> af Hillerød Station </w:t>
      </w:r>
      <w:r w:rsidR="002A2FB8">
        <w:rPr>
          <w:noProof/>
        </w:rPr>
        <mc:AlternateContent>
          <mc:Choice Requires="wps">
            <w:drawing>
              <wp:anchor distT="0" distB="0" distL="114300" distR="114300" simplePos="0" relativeHeight="251658241" behindDoc="0" locked="0" layoutInCell="1" allowOverlap="1" wp14:anchorId="0B2037AF" wp14:editId="569C4087">
                <wp:simplePos x="0" y="0"/>
                <wp:positionH relativeFrom="page">
                  <wp:posOffset>0</wp:posOffset>
                </wp:positionH>
                <wp:positionV relativeFrom="page">
                  <wp:posOffset>8459470</wp:posOffset>
                </wp:positionV>
                <wp:extent cx="7578090" cy="269875"/>
                <wp:effectExtent l="0" t="1270" r="3810" b="0"/>
                <wp:wrapNone/>
                <wp:docPr id="23" name="Blaat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090" cy="269875"/>
                        </a:xfrm>
                        <a:prstGeom prst="rect">
                          <a:avLst/>
                        </a:prstGeom>
                        <a:solidFill>
                          <a:srgbClr val="607C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CF5F2" w14:textId="77777777" w:rsidR="00D31206" w:rsidRDefault="00D312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037AF" id="_x0000_t202" coordsize="21600,21600" o:spt="202" path="m,l,21600r21600,l21600,xe">
                <v:stroke joinstyle="miter"/>
                <v:path gradientshapeok="t" o:connecttype="rect"/>
              </v:shapetype>
              <v:shape id="Blaatbaand" o:spid="_x0000_s1026" type="#_x0000_t202" style="position:absolute;margin-left:0;margin-top:666.1pt;width:596.7pt;height:21.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" fillcolor="#607c8c" stroked="f">
                <v:textbox>
                  <w:txbxContent>
                    <w:p w14:paraId="2BACF5F2" w14:textId="77777777" w:rsidR="00D31206" w:rsidRDefault="00D31206"/>
                  </w:txbxContent>
                </v:textbox>
                <w10:wrap anchorx="page" anchory="page"/>
              </v:shape>
            </w:pict>
          </mc:Fallback>
        </mc:AlternateContent>
      </w:r>
      <w:r w:rsidR="002A2FB8">
        <w:rPr>
          <w:noProof/>
        </w:rPr>
        <mc:AlternateContent>
          <mc:Choice Requires="wps">
            <w:drawing>
              <wp:anchor distT="0" distB="0" distL="114300" distR="114300" simplePos="0" relativeHeight="251658240" behindDoc="1" locked="0" layoutInCell="1" allowOverlap="1" wp14:anchorId="6E04EC78" wp14:editId="36415592">
                <wp:simplePos x="0" y="0"/>
                <wp:positionH relativeFrom="page">
                  <wp:posOffset>0</wp:posOffset>
                </wp:positionH>
                <wp:positionV relativeFrom="page">
                  <wp:posOffset>6389370</wp:posOffset>
                </wp:positionV>
                <wp:extent cx="7578090" cy="1979930"/>
                <wp:effectExtent l="0" t="0" r="3810" b="3175"/>
                <wp:wrapNone/>
                <wp:docPr id="22" name="Titel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090" cy="1979930"/>
                        </a:xfrm>
                        <a:prstGeom prst="rect">
                          <a:avLst/>
                        </a:prstGeom>
                        <a:solidFill>
                          <a:srgbClr val="2C42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155F8" w14:textId="77777777" w:rsidR="00D31206" w:rsidRPr="00CC1453" w:rsidRDefault="00D31206" w:rsidP="00B83C29">
                            <w:pPr>
                              <w:spacing w:line="560" w:lineRule="atLeast"/>
                              <w:rPr>
                                <w:color w:val="FFFFFF"/>
                                <w:sz w:val="36"/>
                                <w:szCs w:val="48"/>
                              </w:rPr>
                            </w:pPr>
                          </w:p>
                        </w:txbxContent>
                      </wps:txbx>
                      <wps:bodyPr rot="0" vert="horz" wrap="square" lIns="540000" tIns="216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EC78" id="Titelbaand" o:spid="_x0000_s1027" type="#_x0000_t202" style="position:absolute;margin-left:0;margin-top:503.1pt;width:596.7pt;height:15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" fillcolor="#2c4267" stroked="f">
                <v:textbox inset="15mm,60mm,0,0">
                  <w:txbxContent>
                    <w:p w14:paraId="08A155F8" w14:textId="77777777" w:rsidR="00D31206" w:rsidRPr="00CC1453" w:rsidRDefault="00D31206" w:rsidP="00B83C29">
                      <w:pPr>
                        <w:spacing w:line="560" w:lineRule="atLeast"/>
                        <w:rPr>
                          <w:color w:val="FFFFFF"/>
                          <w:sz w:val="36"/>
                          <w:szCs w:val="48"/>
                        </w:rPr>
                      </w:pPr>
                    </w:p>
                  </w:txbxContent>
                </v:textbox>
                <w10:wrap anchorx="page" anchory="page"/>
              </v:shape>
            </w:pict>
          </mc:Fallback>
        </mc:AlternateContent>
      </w:r>
    </w:p>
    <w:p w14:paraId="6A8AFF21" w14:textId="77777777" w:rsidR="00CE1CC8" w:rsidRPr="00BE22E8" w:rsidRDefault="0031614C" w:rsidP="00B96703">
      <w:pPr>
        <w:pStyle w:val="ReportSubtitle"/>
      </w:pPr>
      <w:bookmarkStart w:id="0" w:name="ReportSubtitle"/>
      <w:bookmarkEnd w:id="0"/>
      <w:r>
        <w:t>Projektbeskrivelse</w:t>
      </w:r>
    </w:p>
    <w:p w14:paraId="716A7844" w14:textId="77777777" w:rsidR="00CE1CC8" w:rsidRDefault="00CE1CC8"/>
    <w:p w14:paraId="1C94BC65" w14:textId="77777777" w:rsidR="00CE1CC8" w:rsidRDefault="00CE1CC8"/>
    <w:p w14:paraId="110C338E" w14:textId="77777777" w:rsidR="00CE1CC8" w:rsidRDefault="00CE1CC8"/>
    <w:p w14:paraId="1C227F4B" w14:textId="73F15E03" w:rsidR="00447FA8" w:rsidRDefault="002A2FB8">
      <w:r>
        <w:rPr>
          <w:noProof/>
          <w:color w:val="000000"/>
          <w:sz w:val="48"/>
          <w:szCs w:val="48"/>
        </w:rPr>
        <mc:AlternateContent>
          <mc:Choice Requires="wps">
            <w:drawing>
              <wp:anchor distT="0" distB="0" distL="114300" distR="114300" simplePos="0" relativeHeight="251658242" behindDoc="0" locked="0" layoutInCell="1" allowOverlap="1" wp14:anchorId="4DF0A4C4" wp14:editId="094695E6">
                <wp:simplePos x="0" y="0"/>
                <wp:positionH relativeFrom="page">
                  <wp:posOffset>-17780</wp:posOffset>
                </wp:positionH>
                <wp:positionV relativeFrom="page">
                  <wp:posOffset>8819515</wp:posOffset>
                </wp:positionV>
                <wp:extent cx="7595870" cy="989965"/>
                <wp:effectExtent l="1270" t="0" r="3810" b="1270"/>
                <wp:wrapNone/>
                <wp:docPr id="21" name="Sort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9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0EB3" w14:textId="77777777" w:rsidR="00D31206" w:rsidRDefault="00D31206">
                            <w:r>
                              <w:rPr>
                                <w:noProof/>
                              </w:rPr>
                              <w:drawing>
                                <wp:inline distT="0" distB="0" distL="0" distR="0" wp14:anchorId="506D1241" wp14:editId="03622936">
                                  <wp:extent cx="7614285" cy="1002030"/>
                                  <wp:effectExtent l="19050" t="0" r="5715" b="0"/>
                                  <wp:docPr id="2" name="Billede 3" descr="\\SOSA\Data\Informat\Kunder\BaneDanmark\BDK nye selvstaendige skabeloner\Grafik\21x2,75_png_300dpi - Rapport s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SOSA\Data\Informat\Kunder\BaneDanmark\BDK nye selvstaendige skabeloner\Grafik\21x2,75_png_300dpi - Rapport sort logo.png"/>
                                          <pic:cNvPicPr>
                                            <a:picLocks noChangeAspect="1" noChangeArrowheads="1"/>
                                          </pic:cNvPicPr>
                                        </pic:nvPicPr>
                                        <pic:blipFill>
                                          <a:blip r:embed="rId13"/>
                                          <a:srcRect/>
                                          <a:stretch>
                                            <a:fillRect/>
                                          </a:stretch>
                                        </pic:blipFill>
                                        <pic:spPr bwMode="auto">
                                          <a:xfrm>
                                            <a:off x="0" y="0"/>
                                            <a:ext cx="7614285" cy="100203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A4C4" id="Sortbaand" o:spid="_x0000_s1028" type="#_x0000_t202" style="position:absolute;margin-left:-1.4pt;margin-top:694.45pt;width:598.1pt;height:77.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" filled="f" fillcolor="black" stroked="f">
                <v:textbox inset="0,0,0,0">
                  <w:txbxContent>
                    <w:p w14:paraId="2E920EB3" w14:textId="77777777" w:rsidR="00D31206" w:rsidRDefault="00D31206">
                      <w:r>
                        <w:rPr>
                          <w:noProof/>
                        </w:rPr>
                        <w:drawing>
                          <wp:inline distT="0" distB="0" distL="0" distR="0" wp14:anchorId="506D1241" wp14:editId="03622936">
                            <wp:extent cx="7614285" cy="1002030"/>
                            <wp:effectExtent l="19050" t="0" r="5715" b="0"/>
                            <wp:docPr id="2" name="Billede 3" descr="\\SOSA\Data\Informat\Kunder\BaneDanmark\BDK nye selvstaendige skabeloner\Grafik\21x2,75_png_300dpi - Rapport s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SOSA\Data\Informat\Kunder\BaneDanmark\BDK nye selvstaendige skabeloner\Grafik\21x2,75_png_300dpi - Rapport sort logo.png"/>
                                    <pic:cNvPicPr>
                                      <a:picLocks noChangeAspect="1" noChangeArrowheads="1"/>
                                    </pic:cNvPicPr>
                                  </pic:nvPicPr>
                                  <pic:blipFill>
                                    <a:blip r:embed="rId14"/>
                                    <a:srcRect/>
                                    <a:stretch>
                                      <a:fillRect/>
                                    </a:stretch>
                                  </pic:blipFill>
                                  <pic:spPr bwMode="auto">
                                    <a:xfrm>
                                      <a:off x="0" y="0"/>
                                      <a:ext cx="7614285" cy="100203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727A1644" w14:textId="77777777" w:rsidR="00447FA8" w:rsidRDefault="00447FA8">
      <w:pPr>
        <w:sectPr w:rsidR="00447FA8" w:rsidSect="0031614C">
          <w:footerReference w:type="default" r:id="rId15"/>
          <w:headerReference w:type="first" r:id="rId16"/>
          <w:pgSz w:w="11906" w:h="16838" w:code="9"/>
          <w:pgMar w:top="10630" w:right="1134" w:bottom="1418" w:left="851" w:header="709" w:footer="709" w:gutter="0"/>
          <w:cols w:space="708"/>
          <w:titlePg/>
          <w:docGrid w:linePitch="360"/>
        </w:sectPr>
      </w:pPr>
    </w:p>
    <w:tbl>
      <w:tblPr>
        <w:tblW w:w="9530" w:type="dxa"/>
        <w:tblInd w:w="-4" w:type="dxa"/>
        <w:tblLayout w:type="fixed"/>
        <w:tblLook w:val="01E0" w:firstRow="1" w:lastRow="1" w:firstColumn="1" w:lastColumn="1" w:noHBand="0" w:noVBand="0"/>
      </w:tblPr>
      <w:tblGrid>
        <w:gridCol w:w="3572"/>
        <w:gridCol w:w="1984"/>
        <w:gridCol w:w="1984"/>
        <w:gridCol w:w="1984"/>
        <w:gridCol w:w="6"/>
      </w:tblGrid>
      <w:tr w:rsidR="008F7CCA" w14:paraId="519EAE69" w14:textId="77777777">
        <w:trPr>
          <w:cantSplit/>
          <w:trHeight w:hRule="exact" w:val="12643"/>
        </w:trPr>
        <w:tc>
          <w:tcPr>
            <w:tcW w:w="9526" w:type="dxa"/>
            <w:gridSpan w:val="5"/>
          </w:tcPr>
          <w:p w14:paraId="50B52D7B" w14:textId="77777777" w:rsidR="008F7CCA" w:rsidRDefault="00FB2AC4" w:rsidP="008F7CCA">
            <w:pPr>
              <w:jc w:val="right"/>
              <w:rPr>
                <w:rFonts w:ascii="Agfa Rotis Sans Serif" w:hAnsi="Agfa Rotis Sans Serif"/>
                <w:b/>
                <w:sz w:val="56"/>
                <w:szCs w:val="56"/>
              </w:rPr>
            </w:pPr>
            <w:r>
              <w:rPr>
                <w:noProof/>
              </w:rPr>
              <w:lastRenderedPageBreak/>
              <w:drawing>
                <wp:anchor distT="0" distB="0" distL="114300" distR="114300" simplePos="0" relativeHeight="251658243" behindDoc="0" locked="0" layoutInCell="1" allowOverlap="1" wp14:anchorId="23EDBFB5" wp14:editId="72E047AF">
                  <wp:simplePos x="0" y="0"/>
                  <wp:positionH relativeFrom="page">
                    <wp:posOffset>5130800</wp:posOffset>
                  </wp:positionH>
                  <wp:positionV relativeFrom="page">
                    <wp:posOffset>-360045</wp:posOffset>
                  </wp:positionV>
                  <wp:extent cx="906780" cy="629920"/>
                  <wp:effectExtent l="19050" t="0" r="7620" b="0"/>
                  <wp:wrapNone/>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7" cstate="print"/>
                          <a:srcRect l="23396" t="13947" r="23805" b="13132"/>
                          <a:stretch>
                            <a:fillRect/>
                          </a:stretch>
                        </pic:blipFill>
                        <pic:spPr bwMode="auto">
                          <a:xfrm>
                            <a:off x="0" y="0"/>
                            <a:ext cx="906780" cy="629920"/>
                          </a:xfrm>
                          <a:prstGeom prst="rect">
                            <a:avLst/>
                          </a:prstGeom>
                          <a:noFill/>
                          <a:ln w="9525">
                            <a:noFill/>
                            <a:miter lim="800000"/>
                            <a:headEnd/>
                            <a:tailEnd/>
                          </a:ln>
                        </pic:spPr>
                      </pic:pic>
                    </a:graphicData>
                  </a:graphic>
                </wp:anchor>
              </w:drawing>
            </w:r>
          </w:p>
        </w:tc>
      </w:tr>
      <w:tr w:rsidR="00C40B4D" w:rsidRPr="00DE63F1" w14:paraId="5F9EDA0A" w14:textId="77777777">
        <w:tblPrEx>
          <w:tblLook w:val="04A0" w:firstRow="1" w:lastRow="0" w:firstColumn="1" w:lastColumn="0" w:noHBand="0" w:noVBand="1"/>
        </w:tblPrEx>
        <w:trPr>
          <w:gridAfter w:val="1"/>
          <w:wAfter w:w="6" w:type="dxa"/>
        </w:trPr>
        <w:tc>
          <w:tcPr>
            <w:tcW w:w="3572" w:type="dxa"/>
            <w:shd w:val="clear" w:color="auto" w:fill="auto"/>
            <w:tcMar>
              <w:top w:w="0" w:type="dxa"/>
              <w:left w:w="0" w:type="dxa"/>
              <w:bottom w:w="0" w:type="dxa"/>
              <w:right w:w="0" w:type="dxa"/>
            </w:tcMar>
          </w:tcPr>
          <w:p w14:paraId="4F95CD1B" w14:textId="102ACB3D"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AA7272" w:rsidRPr="00CB0BF8">
              <w:rPr>
                <w:noProof/>
                <w:sz w:val="14"/>
                <w:szCs w:val="14"/>
              </w:rPr>
              <w:instrText xml:space="preserve"> STYLEREF  ReportTitle  \* MERGEFORMAT </w:instrText>
            </w:r>
            <w:r w:rsidRPr="00CB0BF8">
              <w:rPr>
                <w:noProof/>
                <w:sz w:val="14"/>
                <w:szCs w:val="14"/>
              </w:rPr>
              <w:fldChar w:fldCharType="separate"/>
            </w:r>
            <w:r w:rsidR="000B1C46">
              <w:rPr>
                <w:noProof/>
                <w:sz w:val="14"/>
                <w:szCs w:val="14"/>
              </w:rPr>
              <w:t>Opgradering af Hillerød Station</w:t>
            </w:r>
            <w:r w:rsidRPr="00CB0BF8">
              <w:rPr>
                <w:noProof/>
                <w:sz w:val="14"/>
                <w:szCs w:val="14"/>
              </w:rPr>
              <w:fldChar w:fldCharType="end"/>
            </w:r>
          </w:p>
        </w:tc>
        <w:tc>
          <w:tcPr>
            <w:tcW w:w="1984" w:type="dxa"/>
            <w:shd w:val="clear" w:color="auto" w:fill="auto"/>
            <w:tcMar>
              <w:top w:w="0" w:type="dxa"/>
              <w:left w:w="0" w:type="dxa"/>
              <w:bottom w:w="0" w:type="dxa"/>
              <w:right w:w="0" w:type="dxa"/>
            </w:tcMar>
          </w:tcPr>
          <w:p w14:paraId="40EA7247"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7D2EF617"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0DA3CA91" w14:textId="77777777" w:rsidR="00C40B4D" w:rsidRPr="00CB0BF8" w:rsidRDefault="00C40B4D" w:rsidP="00932A57">
            <w:pPr>
              <w:pStyle w:val="Sidefod"/>
              <w:spacing w:line="240" w:lineRule="auto"/>
              <w:ind w:right="222"/>
              <w:rPr>
                <w:noProof/>
                <w:sz w:val="11"/>
                <w:szCs w:val="11"/>
              </w:rPr>
            </w:pPr>
          </w:p>
        </w:tc>
      </w:tr>
      <w:tr w:rsidR="00C40B4D" w:rsidRPr="00DE63F1" w14:paraId="28C236A7"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C1FA8C4" w14:textId="716D9ABE"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AA7272" w:rsidRPr="00CB0BF8">
              <w:rPr>
                <w:noProof/>
                <w:sz w:val="14"/>
                <w:szCs w:val="14"/>
              </w:rPr>
              <w:instrText xml:space="preserve"> STYLEREF  ReportSubtitle  \* MERGEFORMAT </w:instrText>
            </w:r>
            <w:r w:rsidRPr="00CB0BF8">
              <w:rPr>
                <w:noProof/>
                <w:sz w:val="14"/>
                <w:szCs w:val="14"/>
              </w:rPr>
              <w:fldChar w:fldCharType="separate"/>
            </w:r>
            <w:r w:rsidR="000B1C46">
              <w:rPr>
                <w:noProof/>
                <w:sz w:val="14"/>
                <w:szCs w:val="14"/>
              </w:rPr>
              <w:t>Projektbeskrivelse</w:t>
            </w:r>
            <w:r w:rsidRPr="00CB0BF8">
              <w:rPr>
                <w:noProof/>
                <w:sz w:val="14"/>
                <w:szCs w:val="14"/>
              </w:rPr>
              <w:fldChar w:fldCharType="end"/>
            </w:r>
          </w:p>
        </w:tc>
        <w:tc>
          <w:tcPr>
            <w:tcW w:w="1984" w:type="dxa"/>
            <w:shd w:val="clear" w:color="auto" w:fill="auto"/>
            <w:tcMar>
              <w:top w:w="11" w:type="dxa"/>
              <w:left w:w="11" w:type="dxa"/>
              <w:bottom w:w="11" w:type="dxa"/>
              <w:right w:w="11" w:type="dxa"/>
            </w:tcMar>
          </w:tcPr>
          <w:p w14:paraId="159A6011" w14:textId="77777777" w:rsidR="00C40B4D" w:rsidRPr="00CB0BF8" w:rsidRDefault="00C40B4D" w:rsidP="002C0129">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5E641F33"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420DDC1E" w14:textId="77777777" w:rsidR="00C40B4D" w:rsidRPr="00CB0BF8" w:rsidRDefault="00C40B4D" w:rsidP="00932A57">
            <w:pPr>
              <w:pStyle w:val="Sidefod"/>
              <w:spacing w:line="240" w:lineRule="auto"/>
              <w:ind w:right="222"/>
              <w:rPr>
                <w:noProof/>
                <w:sz w:val="14"/>
                <w:szCs w:val="14"/>
              </w:rPr>
            </w:pPr>
          </w:p>
        </w:tc>
      </w:tr>
      <w:tr w:rsidR="00C40B4D" w:rsidRPr="00DE63F1" w14:paraId="4E0D41A4"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3DB770A5" w14:textId="77777777" w:rsidR="00C40B4D" w:rsidRPr="00CB0BF8" w:rsidRDefault="00EA2B5B" w:rsidP="00A77684">
            <w:pPr>
              <w:pStyle w:val="Sidefod"/>
              <w:spacing w:line="240" w:lineRule="auto"/>
              <w:ind w:left="259"/>
              <w:rPr>
                <w:noProof/>
                <w:sz w:val="14"/>
                <w:szCs w:val="14"/>
              </w:rPr>
            </w:pPr>
            <w:r w:rsidRPr="00CB0BF8">
              <w:rPr>
                <w:noProof/>
                <w:sz w:val="14"/>
                <w:szCs w:val="14"/>
              </w:rPr>
              <w:t xml:space="preserve">Version </w:t>
            </w:r>
          </w:p>
        </w:tc>
        <w:tc>
          <w:tcPr>
            <w:tcW w:w="1984" w:type="dxa"/>
            <w:shd w:val="clear" w:color="auto" w:fill="auto"/>
            <w:tcMar>
              <w:top w:w="11" w:type="dxa"/>
              <w:left w:w="11" w:type="dxa"/>
              <w:bottom w:w="11" w:type="dxa"/>
              <w:right w:w="11" w:type="dxa"/>
            </w:tcMar>
          </w:tcPr>
          <w:p w14:paraId="41694AD3"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7F68552B"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60984EA0" w14:textId="77777777" w:rsidR="00C40B4D" w:rsidRPr="00CB0BF8" w:rsidRDefault="00C40B4D" w:rsidP="00932A57">
            <w:pPr>
              <w:pStyle w:val="Sidefod"/>
              <w:spacing w:line="240" w:lineRule="auto"/>
              <w:ind w:right="222"/>
              <w:rPr>
                <w:noProof/>
                <w:sz w:val="14"/>
                <w:szCs w:val="14"/>
              </w:rPr>
            </w:pPr>
          </w:p>
        </w:tc>
      </w:tr>
      <w:tr w:rsidR="00C40B4D" w:rsidRPr="00DE63F1" w14:paraId="53C032FF"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D9C1188" w14:textId="77777777" w:rsidR="00C40B4D" w:rsidRPr="00CB0BF8" w:rsidRDefault="00C40B4D" w:rsidP="00932A57">
            <w:pPr>
              <w:pStyle w:val="Sidefod"/>
              <w:spacing w:line="240" w:lineRule="auto"/>
              <w:ind w:left="259"/>
              <w:rPr>
                <w:noProof/>
                <w:sz w:val="14"/>
                <w:szCs w:val="14"/>
              </w:rPr>
            </w:pPr>
          </w:p>
        </w:tc>
        <w:tc>
          <w:tcPr>
            <w:tcW w:w="1984" w:type="dxa"/>
            <w:shd w:val="clear" w:color="auto" w:fill="auto"/>
            <w:tcMar>
              <w:top w:w="11" w:type="dxa"/>
              <w:left w:w="11" w:type="dxa"/>
              <w:bottom w:w="11" w:type="dxa"/>
              <w:right w:w="11" w:type="dxa"/>
            </w:tcMar>
          </w:tcPr>
          <w:p w14:paraId="17599043"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62000592"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35E2AAD3" w14:textId="77777777" w:rsidR="00C40B4D" w:rsidRPr="00CB0BF8" w:rsidRDefault="00C40B4D" w:rsidP="00932A57">
            <w:pPr>
              <w:pStyle w:val="Sidefod"/>
              <w:spacing w:line="240" w:lineRule="auto"/>
              <w:ind w:right="222"/>
              <w:rPr>
                <w:noProof/>
                <w:sz w:val="14"/>
                <w:szCs w:val="14"/>
              </w:rPr>
            </w:pPr>
          </w:p>
        </w:tc>
      </w:tr>
      <w:tr w:rsidR="00C40B4D" w:rsidRPr="00DE63F1" w14:paraId="08F88116"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0F715262" w14:textId="2889259C" w:rsidR="00C40B4D" w:rsidRPr="00CB0BF8" w:rsidRDefault="00FF5D54" w:rsidP="00932A57">
            <w:pPr>
              <w:pStyle w:val="Sidefod"/>
              <w:spacing w:line="240" w:lineRule="auto"/>
              <w:ind w:left="259"/>
              <w:rPr>
                <w:noProof/>
                <w:sz w:val="14"/>
                <w:szCs w:val="14"/>
              </w:rPr>
            </w:pPr>
            <w:r>
              <w:rPr>
                <w:noProof/>
                <w:sz w:val="14"/>
                <w:szCs w:val="14"/>
              </w:rPr>
              <w:t>Lone Reiff</w:t>
            </w:r>
          </w:p>
        </w:tc>
        <w:tc>
          <w:tcPr>
            <w:tcW w:w="1984" w:type="dxa"/>
            <w:shd w:val="clear" w:color="auto" w:fill="auto"/>
            <w:tcMar>
              <w:top w:w="11" w:type="dxa"/>
              <w:left w:w="11" w:type="dxa"/>
              <w:bottom w:w="11" w:type="dxa"/>
              <w:right w:w="11" w:type="dxa"/>
            </w:tcMar>
          </w:tcPr>
          <w:p w14:paraId="097222BE" w14:textId="77777777" w:rsidR="00C40B4D" w:rsidRPr="00CB0BF8" w:rsidRDefault="0031614C" w:rsidP="00932A57">
            <w:pPr>
              <w:pStyle w:val="Sidefod"/>
              <w:spacing w:line="240" w:lineRule="auto"/>
              <w:rPr>
                <w:noProof/>
                <w:sz w:val="14"/>
                <w:szCs w:val="14"/>
              </w:rPr>
            </w:pPr>
            <w:r>
              <w:rPr>
                <w:noProof/>
                <w:sz w:val="14"/>
                <w:szCs w:val="14"/>
              </w:rPr>
              <w:t>Planlægning</w:t>
            </w:r>
          </w:p>
        </w:tc>
        <w:tc>
          <w:tcPr>
            <w:tcW w:w="1984" w:type="dxa"/>
            <w:shd w:val="clear" w:color="auto" w:fill="auto"/>
            <w:tcMar>
              <w:top w:w="11" w:type="dxa"/>
              <w:left w:w="11" w:type="dxa"/>
              <w:bottom w:w="11" w:type="dxa"/>
              <w:right w:w="11" w:type="dxa"/>
            </w:tcMar>
          </w:tcPr>
          <w:p w14:paraId="7AAB7BC8" w14:textId="77777777" w:rsidR="00C40B4D" w:rsidRPr="00CB0BF8" w:rsidRDefault="00C40B4D" w:rsidP="00932A57">
            <w:pPr>
              <w:pStyle w:val="Sidefod"/>
              <w:spacing w:line="240" w:lineRule="auto"/>
              <w:rPr>
                <w:noProof/>
                <w:sz w:val="14"/>
                <w:szCs w:val="14"/>
              </w:rPr>
            </w:pPr>
            <w:bookmarkStart w:id="1" w:name="Telefon"/>
            <w:r w:rsidRPr="00CB0BF8">
              <w:rPr>
                <w:noProof/>
                <w:sz w:val="14"/>
                <w:szCs w:val="14"/>
              </w:rPr>
              <w:t>Telefon</w:t>
            </w:r>
            <w:bookmarkEnd w:id="1"/>
          </w:p>
        </w:tc>
        <w:tc>
          <w:tcPr>
            <w:tcW w:w="1984" w:type="dxa"/>
            <w:shd w:val="clear" w:color="auto" w:fill="auto"/>
            <w:tcMar>
              <w:top w:w="11" w:type="dxa"/>
              <w:left w:w="11" w:type="dxa"/>
              <w:bottom w:w="11" w:type="dxa"/>
              <w:right w:w="11" w:type="dxa"/>
            </w:tcMar>
          </w:tcPr>
          <w:p w14:paraId="1FB8A0AB" w14:textId="6BD4C490" w:rsidR="00C40B4D" w:rsidRPr="00CB0BF8" w:rsidRDefault="00FF5D54" w:rsidP="00932A57">
            <w:pPr>
              <w:pStyle w:val="Sidefod"/>
              <w:spacing w:line="240" w:lineRule="auto"/>
              <w:ind w:right="222"/>
              <w:rPr>
                <w:noProof/>
                <w:sz w:val="14"/>
                <w:szCs w:val="14"/>
              </w:rPr>
            </w:pPr>
            <w:r>
              <w:rPr>
                <w:noProof/>
                <w:sz w:val="14"/>
                <w:szCs w:val="14"/>
              </w:rPr>
              <w:t>LKRF</w:t>
            </w:r>
            <w:r w:rsidR="0031614C">
              <w:rPr>
                <w:noProof/>
                <w:sz w:val="14"/>
                <w:szCs w:val="14"/>
              </w:rPr>
              <w:t>@bane.dk</w:t>
            </w:r>
          </w:p>
        </w:tc>
      </w:tr>
      <w:tr w:rsidR="00C40B4D" w:rsidRPr="00DE63F1" w14:paraId="732860CE"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407CEEFA" w14:textId="77777777" w:rsidR="00C40B4D" w:rsidRPr="00CB0BF8" w:rsidRDefault="0031614C" w:rsidP="00932A57">
            <w:pPr>
              <w:pStyle w:val="Sidefod"/>
              <w:spacing w:line="240" w:lineRule="auto"/>
              <w:ind w:left="259"/>
              <w:rPr>
                <w:noProof/>
                <w:sz w:val="14"/>
                <w:szCs w:val="14"/>
              </w:rPr>
            </w:pPr>
            <w:r>
              <w:rPr>
                <w:noProof/>
                <w:sz w:val="14"/>
                <w:szCs w:val="14"/>
              </w:rPr>
              <w:t>Miljømedarbejder</w:t>
            </w:r>
          </w:p>
        </w:tc>
        <w:tc>
          <w:tcPr>
            <w:tcW w:w="1984" w:type="dxa"/>
            <w:shd w:val="clear" w:color="auto" w:fill="auto"/>
            <w:tcMar>
              <w:top w:w="11" w:type="dxa"/>
              <w:left w:w="11" w:type="dxa"/>
              <w:bottom w:w="11" w:type="dxa"/>
              <w:right w:w="11" w:type="dxa"/>
            </w:tcMar>
          </w:tcPr>
          <w:p w14:paraId="13E8B953" w14:textId="77777777" w:rsidR="00C40B4D" w:rsidRPr="00CB0BF8" w:rsidRDefault="0031614C" w:rsidP="00932A57">
            <w:pPr>
              <w:pStyle w:val="Sidefod"/>
              <w:spacing w:line="240" w:lineRule="auto"/>
              <w:rPr>
                <w:noProof/>
                <w:sz w:val="14"/>
                <w:szCs w:val="14"/>
              </w:rPr>
            </w:pPr>
            <w:r>
              <w:rPr>
                <w:noProof/>
                <w:sz w:val="14"/>
                <w:szCs w:val="14"/>
              </w:rPr>
              <w:t>Anlægsudvikling</w:t>
            </w:r>
          </w:p>
        </w:tc>
        <w:tc>
          <w:tcPr>
            <w:tcW w:w="1984" w:type="dxa"/>
            <w:shd w:val="clear" w:color="auto" w:fill="auto"/>
            <w:tcMar>
              <w:top w:w="11" w:type="dxa"/>
              <w:left w:w="11" w:type="dxa"/>
              <w:bottom w:w="11" w:type="dxa"/>
              <w:right w:w="11" w:type="dxa"/>
            </w:tcMar>
          </w:tcPr>
          <w:p w14:paraId="621A6A16" w14:textId="77777777" w:rsidR="00C40B4D" w:rsidRPr="00CB0BF8" w:rsidRDefault="0031614C" w:rsidP="00932A57">
            <w:pPr>
              <w:pStyle w:val="Sidefod"/>
              <w:spacing w:line="240" w:lineRule="auto"/>
              <w:rPr>
                <w:noProof/>
                <w:sz w:val="14"/>
                <w:szCs w:val="14"/>
              </w:rPr>
            </w:pPr>
            <w:r>
              <w:rPr>
                <w:noProof/>
                <w:sz w:val="14"/>
                <w:szCs w:val="14"/>
              </w:rPr>
              <w:t>8234 0000</w:t>
            </w:r>
          </w:p>
        </w:tc>
        <w:tc>
          <w:tcPr>
            <w:tcW w:w="1984" w:type="dxa"/>
            <w:shd w:val="clear" w:color="auto" w:fill="auto"/>
            <w:tcMar>
              <w:top w:w="11" w:type="dxa"/>
              <w:left w:w="11" w:type="dxa"/>
              <w:bottom w:w="11" w:type="dxa"/>
              <w:right w:w="11" w:type="dxa"/>
            </w:tcMar>
          </w:tcPr>
          <w:p w14:paraId="2A64AC07" w14:textId="77777777" w:rsidR="00C40B4D" w:rsidRPr="00CB0BF8" w:rsidRDefault="0031614C" w:rsidP="00932A57">
            <w:pPr>
              <w:pStyle w:val="Sidefod"/>
              <w:spacing w:line="240" w:lineRule="auto"/>
              <w:ind w:right="222"/>
              <w:rPr>
                <w:noProof/>
                <w:sz w:val="14"/>
                <w:szCs w:val="14"/>
              </w:rPr>
            </w:pPr>
            <w:r>
              <w:rPr>
                <w:noProof/>
                <w:sz w:val="14"/>
                <w:szCs w:val="14"/>
              </w:rPr>
              <w:t>banedanmark.dk</w:t>
            </w:r>
          </w:p>
        </w:tc>
      </w:tr>
      <w:tr w:rsidR="00C40B4D" w:rsidRPr="00DE63F1" w14:paraId="63CA3ECA"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F16BDFD" w14:textId="77777777" w:rsidR="00C40B4D" w:rsidRPr="00CB0BF8" w:rsidRDefault="00C40B4D" w:rsidP="00932A57">
            <w:pPr>
              <w:pStyle w:val="Sidefod"/>
              <w:spacing w:line="240" w:lineRule="auto"/>
              <w:ind w:left="259"/>
              <w:rPr>
                <w:noProof/>
                <w:sz w:val="14"/>
                <w:szCs w:val="14"/>
              </w:rPr>
            </w:pPr>
            <w:bookmarkStart w:id="2" w:name="Firma"/>
            <w:bookmarkEnd w:id="2"/>
          </w:p>
        </w:tc>
        <w:tc>
          <w:tcPr>
            <w:tcW w:w="1984" w:type="dxa"/>
            <w:shd w:val="clear" w:color="auto" w:fill="auto"/>
            <w:tcMar>
              <w:top w:w="11" w:type="dxa"/>
              <w:left w:w="11" w:type="dxa"/>
              <w:bottom w:w="11" w:type="dxa"/>
              <w:right w:w="11" w:type="dxa"/>
            </w:tcMar>
          </w:tcPr>
          <w:p w14:paraId="56837630" w14:textId="77777777" w:rsidR="00C40B4D" w:rsidRPr="00CB0BF8" w:rsidRDefault="0031614C" w:rsidP="00932A57">
            <w:pPr>
              <w:pStyle w:val="Sidefod"/>
              <w:spacing w:line="240" w:lineRule="auto"/>
              <w:rPr>
                <w:noProof/>
                <w:sz w:val="14"/>
                <w:szCs w:val="14"/>
              </w:rPr>
            </w:pPr>
            <w:r>
              <w:rPr>
                <w:noProof/>
                <w:sz w:val="14"/>
                <w:szCs w:val="14"/>
              </w:rPr>
              <w:t>Carsten Niebuhrs Gade 43</w:t>
            </w:r>
          </w:p>
        </w:tc>
        <w:tc>
          <w:tcPr>
            <w:tcW w:w="1984" w:type="dxa"/>
            <w:shd w:val="clear" w:color="auto" w:fill="auto"/>
            <w:tcMar>
              <w:top w:w="11" w:type="dxa"/>
              <w:left w:w="11" w:type="dxa"/>
              <w:bottom w:w="11" w:type="dxa"/>
              <w:right w:w="11" w:type="dxa"/>
            </w:tcMar>
          </w:tcPr>
          <w:p w14:paraId="0C5A0335" w14:textId="77777777" w:rsidR="00C40B4D" w:rsidRPr="00CB0BF8" w:rsidRDefault="00C40B4D" w:rsidP="00932A57">
            <w:pPr>
              <w:pStyle w:val="Sidefod"/>
              <w:spacing w:line="240" w:lineRule="auto"/>
              <w:rPr>
                <w:noProof/>
                <w:sz w:val="14"/>
                <w:szCs w:val="14"/>
              </w:rPr>
            </w:pPr>
            <w:bookmarkStart w:id="3" w:name="Direkte"/>
            <w:r w:rsidRPr="00CB0BF8">
              <w:rPr>
                <w:noProof/>
                <w:sz w:val="14"/>
                <w:szCs w:val="14"/>
              </w:rPr>
              <w:t>Direkte</w:t>
            </w:r>
            <w:bookmarkEnd w:id="3"/>
          </w:p>
        </w:tc>
        <w:tc>
          <w:tcPr>
            <w:tcW w:w="1984" w:type="dxa"/>
            <w:shd w:val="clear" w:color="auto" w:fill="auto"/>
            <w:tcMar>
              <w:top w:w="11" w:type="dxa"/>
              <w:left w:w="11" w:type="dxa"/>
              <w:bottom w:w="11" w:type="dxa"/>
              <w:right w:w="11" w:type="dxa"/>
            </w:tcMar>
          </w:tcPr>
          <w:p w14:paraId="7439ADB7" w14:textId="77777777" w:rsidR="00C40B4D" w:rsidRPr="00CB0BF8" w:rsidRDefault="00C40B4D" w:rsidP="00D370E0">
            <w:pPr>
              <w:pStyle w:val="Sidefod"/>
              <w:spacing w:line="240" w:lineRule="auto"/>
              <w:ind w:right="222"/>
              <w:rPr>
                <w:noProof/>
                <w:sz w:val="14"/>
                <w:szCs w:val="14"/>
              </w:rPr>
            </w:pPr>
          </w:p>
        </w:tc>
      </w:tr>
      <w:tr w:rsidR="00C40B4D" w:rsidRPr="00DE63F1" w14:paraId="189DC7FF"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0D7A838" w14:textId="77777777" w:rsidR="00C40B4D" w:rsidRPr="00CB0BF8" w:rsidRDefault="0031614C" w:rsidP="00932A57">
            <w:pPr>
              <w:pStyle w:val="Sidefod"/>
              <w:spacing w:line="240" w:lineRule="auto"/>
              <w:ind w:left="259"/>
              <w:rPr>
                <w:noProof/>
                <w:sz w:val="14"/>
                <w:szCs w:val="14"/>
              </w:rPr>
            </w:pPr>
            <w:r>
              <w:rPr>
                <w:noProof/>
                <w:sz w:val="14"/>
                <w:szCs w:val="14"/>
              </w:rPr>
              <w:t>Rapportskabelon 1.0</w:t>
            </w:r>
          </w:p>
        </w:tc>
        <w:tc>
          <w:tcPr>
            <w:tcW w:w="1984" w:type="dxa"/>
            <w:shd w:val="clear" w:color="auto" w:fill="auto"/>
            <w:tcMar>
              <w:top w:w="11" w:type="dxa"/>
              <w:left w:w="11" w:type="dxa"/>
              <w:bottom w:w="11" w:type="dxa"/>
              <w:right w:w="11" w:type="dxa"/>
            </w:tcMar>
          </w:tcPr>
          <w:p w14:paraId="4C5D4835" w14:textId="77777777" w:rsidR="00C40B4D" w:rsidRPr="00CB0BF8" w:rsidRDefault="0031614C" w:rsidP="00932A57">
            <w:pPr>
              <w:pStyle w:val="Sidefod"/>
              <w:spacing w:line="240" w:lineRule="auto"/>
              <w:rPr>
                <w:noProof/>
                <w:sz w:val="14"/>
                <w:szCs w:val="14"/>
              </w:rPr>
            </w:pPr>
            <w:r>
              <w:rPr>
                <w:noProof/>
                <w:sz w:val="14"/>
                <w:szCs w:val="14"/>
              </w:rPr>
              <w:t>1577</w:t>
            </w:r>
            <w:r w:rsidR="00C40B4D" w:rsidRPr="00CB0BF8">
              <w:rPr>
                <w:noProof/>
                <w:sz w:val="14"/>
                <w:szCs w:val="14"/>
              </w:rPr>
              <w:t xml:space="preserve"> </w:t>
            </w:r>
            <w:r>
              <w:rPr>
                <w:noProof/>
                <w:sz w:val="14"/>
                <w:szCs w:val="14"/>
              </w:rPr>
              <w:t>København V</w:t>
            </w:r>
          </w:p>
        </w:tc>
        <w:tc>
          <w:tcPr>
            <w:tcW w:w="1984" w:type="dxa"/>
            <w:shd w:val="clear" w:color="auto" w:fill="auto"/>
            <w:tcMar>
              <w:top w:w="11" w:type="dxa"/>
              <w:left w:w="11" w:type="dxa"/>
              <w:bottom w:w="11" w:type="dxa"/>
              <w:right w:w="11" w:type="dxa"/>
            </w:tcMar>
          </w:tcPr>
          <w:p w14:paraId="31A7E741" w14:textId="0F17A937" w:rsidR="00C40B4D" w:rsidRPr="00CB0BF8" w:rsidRDefault="00727D46" w:rsidP="00932A57">
            <w:pPr>
              <w:pStyle w:val="Sidefod"/>
              <w:spacing w:line="240" w:lineRule="auto"/>
              <w:rPr>
                <w:noProof/>
                <w:sz w:val="14"/>
                <w:szCs w:val="14"/>
              </w:rPr>
            </w:pPr>
            <w:r w:rsidRPr="00727D46">
              <w:rPr>
                <w:noProof/>
                <w:sz w:val="14"/>
                <w:szCs w:val="14"/>
              </w:rPr>
              <w:t>2943 6055</w:t>
            </w:r>
          </w:p>
        </w:tc>
        <w:tc>
          <w:tcPr>
            <w:tcW w:w="1984" w:type="dxa"/>
            <w:shd w:val="clear" w:color="auto" w:fill="auto"/>
            <w:tcMar>
              <w:top w:w="11" w:type="dxa"/>
              <w:left w:w="11" w:type="dxa"/>
              <w:bottom w:w="11" w:type="dxa"/>
              <w:right w:w="11" w:type="dxa"/>
            </w:tcMar>
          </w:tcPr>
          <w:p w14:paraId="115F85D4" w14:textId="77777777" w:rsidR="00C40B4D" w:rsidRPr="00CB0BF8" w:rsidRDefault="00C40B4D" w:rsidP="00932A57">
            <w:pPr>
              <w:pStyle w:val="Sidefod"/>
              <w:spacing w:line="240" w:lineRule="auto"/>
              <w:ind w:right="222"/>
              <w:rPr>
                <w:noProof/>
                <w:sz w:val="14"/>
                <w:szCs w:val="14"/>
              </w:rPr>
            </w:pPr>
            <w:bookmarkStart w:id="4" w:name="Journalnummer"/>
            <w:bookmarkEnd w:id="4"/>
          </w:p>
        </w:tc>
      </w:tr>
      <w:tr w:rsidR="00C40B4D" w:rsidRPr="00DE63F1" w14:paraId="3F55366A" w14:textId="77777777">
        <w:tblPrEx>
          <w:tblLook w:val="04A0" w:firstRow="1" w:lastRow="0" w:firstColumn="1" w:lastColumn="0" w:noHBand="0" w:noVBand="1"/>
        </w:tblPrEx>
        <w:trPr>
          <w:gridAfter w:val="1"/>
          <w:wAfter w:w="6" w:type="dxa"/>
          <w:trHeight w:val="164"/>
        </w:trPr>
        <w:tc>
          <w:tcPr>
            <w:tcW w:w="3572" w:type="dxa"/>
            <w:shd w:val="clear" w:color="auto" w:fill="auto"/>
            <w:tcMar>
              <w:top w:w="0" w:type="dxa"/>
              <w:left w:w="0" w:type="dxa"/>
              <w:bottom w:w="0" w:type="dxa"/>
              <w:right w:w="0" w:type="dxa"/>
            </w:tcMar>
          </w:tcPr>
          <w:p w14:paraId="780E3B07" w14:textId="77777777" w:rsidR="00C40B4D" w:rsidRPr="00CB0BF8" w:rsidRDefault="00C40B4D" w:rsidP="00932A57">
            <w:pPr>
              <w:pStyle w:val="Sidefod"/>
              <w:spacing w:line="240" w:lineRule="auto"/>
              <w:ind w:left="259"/>
              <w:rPr>
                <w:noProof/>
                <w:sz w:val="11"/>
                <w:szCs w:val="11"/>
              </w:rPr>
            </w:pPr>
          </w:p>
        </w:tc>
        <w:tc>
          <w:tcPr>
            <w:tcW w:w="1984" w:type="dxa"/>
            <w:shd w:val="clear" w:color="auto" w:fill="auto"/>
            <w:tcMar>
              <w:top w:w="0" w:type="dxa"/>
              <w:left w:w="0" w:type="dxa"/>
              <w:bottom w:w="0" w:type="dxa"/>
              <w:right w:w="0" w:type="dxa"/>
            </w:tcMar>
          </w:tcPr>
          <w:p w14:paraId="54FB80FD"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4F905714"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6F698D0E" w14:textId="77777777" w:rsidR="00C40B4D" w:rsidRPr="00CB0BF8" w:rsidRDefault="00C40B4D" w:rsidP="00932A57">
            <w:pPr>
              <w:pStyle w:val="Sidefod"/>
              <w:spacing w:line="240" w:lineRule="auto"/>
              <w:ind w:right="222"/>
              <w:rPr>
                <w:noProof/>
                <w:sz w:val="11"/>
                <w:szCs w:val="11"/>
              </w:rPr>
            </w:pPr>
          </w:p>
        </w:tc>
      </w:tr>
      <w:tr w:rsidR="00C40B4D" w:rsidRPr="00DE63F1" w14:paraId="321B19B0"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431562BD" w14:textId="77777777" w:rsidR="00C40B4D" w:rsidRPr="00CB0BF8" w:rsidRDefault="00C40B4D" w:rsidP="00932A57">
            <w:pPr>
              <w:pStyle w:val="Sidefod"/>
              <w:spacing w:line="240" w:lineRule="auto"/>
              <w:ind w:left="259"/>
              <w:rPr>
                <w:noProof/>
                <w:sz w:val="14"/>
                <w:szCs w:val="14"/>
              </w:rPr>
            </w:pPr>
            <w:bookmarkStart w:id="5" w:name="Revideret"/>
            <w:r w:rsidRPr="00CB0BF8">
              <w:rPr>
                <w:noProof/>
                <w:sz w:val="14"/>
                <w:szCs w:val="14"/>
              </w:rPr>
              <w:t>Revideret</w:t>
            </w:r>
            <w:bookmarkEnd w:id="5"/>
          </w:p>
        </w:tc>
        <w:tc>
          <w:tcPr>
            <w:tcW w:w="1984" w:type="dxa"/>
            <w:shd w:val="clear" w:color="auto" w:fill="auto"/>
            <w:tcMar>
              <w:top w:w="11" w:type="dxa"/>
              <w:left w:w="11" w:type="dxa"/>
              <w:bottom w:w="11" w:type="dxa"/>
              <w:right w:w="11" w:type="dxa"/>
            </w:tcMar>
          </w:tcPr>
          <w:p w14:paraId="2679CB85" w14:textId="77777777" w:rsidR="00C40B4D" w:rsidRPr="00CB0BF8" w:rsidRDefault="00C40B4D" w:rsidP="00932A57">
            <w:pPr>
              <w:pStyle w:val="Sidefod"/>
              <w:spacing w:line="240" w:lineRule="auto"/>
              <w:rPr>
                <w:noProof/>
                <w:sz w:val="14"/>
                <w:szCs w:val="14"/>
              </w:rPr>
            </w:pPr>
            <w:bookmarkStart w:id="6" w:name="RevideretAf"/>
            <w:r w:rsidRPr="00CB0BF8">
              <w:rPr>
                <w:noProof/>
                <w:sz w:val="14"/>
                <w:szCs w:val="14"/>
              </w:rPr>
              <w:t>Revideret af</w:t>
            </w:r>
            <w:bookmarkEnd w:id="6"/>
          </w:p>
        </w:tc>
        <w:tc>
          <w:tcPr>
            <w:tcW w:w="1984" w:type="dxa"/>
            <w:shd w:val="clear" w:color="auto" w:fill="auto"/>
            <w:tcMar>
              <w:top w:w="11" w:type="dxa"/>
              <w:left w:w="11" w:type="dxa"/>
              <w:bottom w:w="11" w:type="dxa"/>
              <w:right w:w="11" w:type="dxa"/>
            </w:tcMar>
          </w:tcPr>
          <w:p w14:paraId="29818582" w14:textId="77777777" w:rsidR="00C40B4D" w:rsidRPr="00CB0BF8" w:rsidRDefault="00C40B4D" w:rsidP="00932A57">
            <w:pPr>
              <w:pStyle w:val="Sidefod"/>
              <w:spacing w:line="240" w:lineRule="auto"/>
              <w:rPr>
                <w:noProof/>
                <w:sz w:val="14"/>
                <w:szCs w:val="14"/>
              </w:rPr>
            </w:pPr>
            <w:bookmarkStart w:id="7" w:name="Godkendt"/>
            <w:r w:rsidRPr="00CB0BF8">
              <w:rPr>
                <w:noProof/>
                <w:sz w:val="14"/>
                <w:szCs w:val="14"/>
              </w:rPr>
              <w:t>Godkendt</w:t>
            </w:r>
            <w:bookmarkEnd w:id="7"/>
          </w:p>
        </w:tc>
        <w:tc>
          <w:tcPr>
            <w:tcW w:w="1984" w:type="dxa"/>
            <w:shd w:val="clear" w:color="auto" w:fill="auto"/>
            <w:tcMar>
              <w:top w:w="11" w:type="dxa"/>
              <w:left w:w="11" w:type="dxa"/>
              <w:bottom w:w="11" w:type="dxa"/>
              <w:right w:w="11" w:type="dxa"/>
            </w:tcMar>
          </w:tcPr>
          <w:p w14:paraId="68EB9E0C" w14:textId="77777777" w:rsidR="00C40B4D" w:rsidRPr="00CB0BF8" w:rsidRDefault="00C40B4D" w:rsidP="00932A57">
            <w:pPr>
              <w:pStyle w:val="Sidefod"/>
              <w:spacing w:line="240" w:lineRule="auto"/>
              <w:ind w:right="222"/>
              <w:rPr>
                <w:noProof/>
                <w:sz w:val="14"/>
                <w:szCs w:val="14"/>
              </w:rPr>
            </w:pPr>
            <w:bookmarkStart w:id="8" w:name="GodkendtAf"/>
            <w:r w:rsidRPr="00CB0BF8">
              <w:rPr>
                <w:noProof/>
                <w:sz w:val="14"/>
                <w:szCs w:val="14"/>
              </w:rPr>
              <w:t>Godkendt af</w:t>
            </w:r>
            <w:bookmarkEnd w:id="8"/>
          </w:p>
        </w:tc>
      </w:tr>
      <w:bookmarkStart w:id="9" w:name="Date1Click"/>
      <w:tr w:rsidR="00C40B4D" w:rsidRPr="00DE63F1" w14:paraId="42ECBF61"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54B53AEB" w14:textId="77777777"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C40B4D" w:rsidRPr="00CB0BF8">
              <w:rPr>
                <w:noProof/>
                <w:sz w:val="14"/>
                <w:szCs w:val="14"/>
              </w:rPr>
              <w:instrText xml:space="preserve"> MACROBUTTON None </w:instrText>
            </w:r>
            <w:r w:rsidR="009B518E" w:rsidRPr="00CB0BF8">
              <w:rPr>
                <w:noProof/>
                <w:sz w:val="14"/>
                <w:szCs w:val="14"/>
              </w:rPr>
              <w:instrText>DD-MM-ÅÅÅÅ</w:instrText>
            </w:r>
            <w:r w:rsidRPr="00CB0BF8">
              <w:rPr>
                <w:noProof/>
                <w:sz w:val="14"/>
                <w:szCs w:val="14"/>
              </w:rPr>
              <w:fldChar w:fldCharType="end"/>
            </w:r>
            <w:bookmarkEnd w:id="9"/>
          </w:p>
        </w:tc>
        <w:bookmarkStart w:id="10" w:name="Initials1Click"/>
        <w:tc>
          <w:tcPr>
            <w:tcW w:w="1984" w:type="dxa"/>
            <w:shd w:val="clear" w:color="auto" w:fill="auto"/>
            <w:tcMar>
              <w:top w:w="11" w:type="dxa"/>
              <w:left w:w="11" w:type="dxa"/>
              <w:bottom w:w="11" w:type="dxa"/>
              <w:right w:w="11" w:type="dxa"/>
            </w:tcMar>
          </w:tcPr>
          <w:p w14:paraId="47A23C3C" w14:textId="77777777" w:rsidR="00C40B4D" w:rsidRPr="00CB0BF8" w:rsidRDefault="00311B12" w:rsidP="00932A57">
            <w:pPr>
              <w:pStyle w:val="Sidefod"/>
              <w:spacing w:line="240" w:lineRule="auto"/>
              <w:rPr>
                <w:noProof/>
                <w:sz w:val="14"/>
                <w:szCs w:val="14"/>
              </w:rPr>
            </w:pPr>
            <w:r w:rsidRPr="00CB0BF8">
              <w:rPr>
                <w:noProof/>
                <w:sz w:val="14"/>
                <w:szCs w:val="14"/>
              </w:rPr>
              <w:fldChar w:fldCharType="begin"/>
            </w:r>
            <w:r w:rsidR="00C40B4D" w:rsidRPr="00CB0BF8">
              <w:rPr>
                <w:noProof/>
                <w:sz w:val="14"/>
                <w:szCs w:val="14"/>
              </w:rPr>
              <w:instrText xml:space="preserve"> MACROBUTTON None Initialer</w:instrText>
            </w:r>
            <w:r w:rsidRPr="00CB0BF8">
              <w:rPr>
                <w:noProof/>
                <w:sz w:val="14"/>
                <w:szCs w:val="14"/>
              </w:rPr>
              <w:fldChar w:fldCharType="end"/>
            </w:r>
            <w:bookmarkEnd w:id="10"/>
          </w:p>
        </w:tc>
        <w:bookmarkStart w:id="11" w:name="Date2Click"/>
        <w:tc>
          <w:tcPr>
            <w:tcW w:w="1984" w:type="dxa"/>
            <w:shd w:val="clear" w:color="auto" w:fill="auto"/>
            <w:tcMar>
              <w:top w:w="11" w:type="dxa"/>
              <w:left w:w="11" w:type="dxa"/>
              <w:bottom w:w="11" w:type="dxa"/>
              <w:right w:w="11" w:type="dxa"/>
            </w:tcMar>
          </w:tcPr>
          <w:p w14:paraId="35EDB518" w14:textId="77777777" w:rsidR="00C40B4D" w:rsidRPr="00CB0BF8" w:rsidRDefault="00311B12" w:rsidP="00932A57">
            <w:pPr>
              <w:pStyle w:val="Sidefod"/>
              <w:spacing w:line="240" w:lineRule="auto"/>
              <w:rPr>
                <w:noProof/>
                <w:sz w:val="14"/>
                <w:szCs w:val="14"/>
              </w:rPr>
            </w:pPr>
            <w:r w:rsidRPr="00CB0BF8">
              <w:rPr>
                <w:noProof/>
                <w:sz w:val="14"/>
                <w:szCs w:val="14"/>
              </w:rPr>
              <w:fldChar w:fldCharType="begin"/>
            </w:r>
            <w:r w:rsidR="00C40B4D" w:rsidRPr="00CB0BF8">
              <w:rPr>
                <w:noProof/>
                <w:sz w:val="14"/>
                <w:szCs w:val="14"/>
              </w:rPr>
              <w:instrText xml:space="preserve"> MACROBUTTON None </w:instrText>
            </w:r>
            <w:r w:rsidR="009B518E" w:rsidRPr="00CB0BF8">
              <w:rPr>
                <w:noProof/>
                <w:sz w:val="14"/>
                <w:szCs w:val="14"/>
              </w:rPr>
              <w:instrText>DD-MM-ÅÅÅÅ</w:instrText>
            </w:r>
            <w:r w:rsidRPr="00CB0BF8">
              <w:rPr>
                <w:noProof/>
                <w:sz w:val="14"/>
                <w:szCs w:val="14"/>
              </w:rPr>
              <w:fldChar w:fldCharType="end"/>
            </w:r>
            <w:bookmarkEnd w:id="11"/>
          </w:p>
        </w:tc>
        <w:bookmarkStart w:id="12" w:name="Initials2Click"/>
        <w:tc>
          <w:tcPr>
            <w:tcW w:w="1984" w:type="dxa"/>
            <w:shd w:val="clear" w:color="auto" w:fill="auto"/>
            <w:tcMar>
              <w:top w:w="11" w:type="dxa"/>
              <w:left w:w="11" w:type="dxa"/>
              <w:bottom w:w="11" w:type="dxa"/>
              <w:right w:w="11" w:type="dxa"/>
            </w:tcMar>
          </w:tcPr>
          <w:p w14:paraId="7B4937C0" w14:textId="77777777" w:rsidR="00C40B4D" w:rsidRPr="00CB0BF8" w:rsidRDefault="00311B12" w:rsidP="00932A57">
            <w:pPr>
              <w:pStyle w:val="Sidefod"/>
              <w:spacing w:line="240" w:lineRule="auto"/>
              <w:ind w:right="222"/>
              <w:rPr>
                <w:noProof/>
                <w:sz w:val="14"/>
                <w:szCs w:val="14"/>
              </w:rPr>
            </w:pPr>
            <w:r w:rsidRPr="00CB0BF8">
              <w:rPr>
                <w:noProof/>
                <w:sz w:val="14"/>
                <w:szCs w:val="14"/>
              </w:rPr>
              <w:fldChar w:fldCharType="begin"/>
            </w:r>
            <w:r w:rsidR="00C40B4D" w:rsidRPr="00CB0BF8">
              <w:rPr>
                <w:noProof/>
                <w:sz w:val="14"/>
                <w:szCs w:val="14"/>
              </w:rPr>
              <w:instrText xml:space="preserve"> MACROBUTTON None Initialer</w:instrText>
            </w:r>
            <w:r w:rsidRPr="00CB0BF8">
              <w:rPr>
                <w:noProof/>
                <w:sz w:val="14"/>
                <w:szCs w:val="14"/>
              </w:rPr>
              <w:fldChar w:fldCharType="end"/>
            </w:r>
            <w:bookmarkEnd w:id="12"/>
          </w:p>
        </w:tc>
      </w:tr>
      <w:tr w:rsidR="00C40B4D" w:rsidRPr="00DE63F1" w14:paraId="66F3F899" w14:textId="77777777">
        <w:tblPrEx>
          <w:tblLook w:val="04A0" w:firstRow="1" w:lastRow="0" w:firstColumn="1" w:lastColumn="0" w:noHBand="0" w:noVBand="1"/>
        </w:tblPrEx>
        <w:trPr>
          <w:gridAfter w:val="1"/>
          <w:wAfter w:w="6" w:type="dxa"/>
        </w:trPr>
        <w:tc>
          <w:tcPr>
            <w:tcW w:w="3572" w:type="dxa"/>
            <w:shd w:val="clear" w:color="auto" w:fill="auto"/>
            <w:tcMar>
              <w:top w:w="0" w:type="dxa"/>
              <w:left w:w="0" w:type="dxa"/>
              <w:bottom w:w="0" w:type="dxa"/>
              <w:right w:w="0" w:type="dxa"/>
            </w:tcMar>
          </w:tcPr>
          <w:p w14:paraId="0F76C52E" w14:textId="77777777" w:rsidR="00C40B4D" w:rsidRPr="00CB0BF8" w:rsidRDefault="00C40B4D" w:rsidP="00932A57">
            <w:pPr>
              <w:pStyle w:val="Sidefod"/>
              <w:spacing w:line="240" w:lineRule="auto"/>
              <w:ind w:left="259"/>
              <w:rPr>
                <w:noProof/>
                <w:sz w:val="11"/>
                <w:szCs w:val="11"/>
              </w:rPr>
            </w:pPr>
            <w:bookmarkStart w:id="13" w:name="KSblok"/>
            <w:bookmarkEnd w:id="13"/>
          </w:p>
        </w:tc>
        <w:tc>
          <w:tcPr>
            <w:tcW w:w="1984" w:type="dxa"/>
            <w:shd w:val="clear" w:color="auto" w:fill="auto"/>
            <w:tcMar>
              <w:top w:w="0" w:type="dxa"/>
              <w:left w:w="0" w:type="dxa"/>
              <w:bottom w:w="0" w:type="dxa"/>
              <w:right w:w="0" w:type="dxa"/>
            </w:tcMar>
          </w:tcPr>
          <w:p w14:paraId="5A77407D"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2BF1DFE4"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vAlign w:val="center"/>
          </w:tcPr>
          <w:p w14:paraId="7926F78E" w14:textId="77777777" w:rsidR="00C40B4D" w:rsidRPr="00CB0BF8" w:rsidRDefault="00C40B4D" w:rsidP="00932A57">
            <w:pPr>
              <w:pStyle w:val="Sidefod"/>
              <w:spacing w:line="240" w:lineRule="auto"/>
              <w:ind w:right="222"/>
              <w:jc w:val="right"/>
              <w:rPr>
                <w:noProof/>
                <w:color w:val="A6A6A6"/>
                <w:sz w:val="11"/>
                <w:szCs w:val="11"/>
              </w:rPr>
            </w:pPr>
          </w:p>
        </w:tc>
      </w:tr>
    </w:tbl>
    <w:p w14:paraId="3894E2B8" w14:textId="77777777" w:rsidR="005D34E5" w:rsidRDefault="005D34E5"/>
    <w:p w14:paraId="42CA7E37" w14:textId="77777777" w:rsidR="004B787E" w:rsidRDefault="004B787E">
      <w:pPr>
        <w:sectPr w:rsidR="004B787E" w:rsidSect="009B4ECF">
          <w:headerReference w:type="first" r:id="rId18"/>
          <w:footerReference w:type="first" r:id="rId19"/>
          <w:pgSz w:w="11906" w:h="16838" w:code="9"/>
          <w:pgMar w:top="1134" w:right="1134" w:bottom="426" w:left="1701" w:header="709" w:footer="262" w:gutter="0"/>
          <w:cols w:space="708"/>
          <w:titlePg/>
          <w:docGrid w:linePitch="360"/>
        </w:sectPr>
      </w:pPr>
    </w:p>
    <w:p w14:paraId="6D58E7DC" w14:textId="7EBA3A63" w:rsidR="00D17E4A" w:rsidRPr="00D17E4A" w:rsidRDefault="00311B12" w:rsidP="00D97B4F">
      <w:pPr>
        <w:pStyle w:val="RapportTitel"/>
      </w:pPr>
      <w:r>
        <w:lastRenderedPageBreak/>
        <w:fldChar w:fldCharType="begin"/>
      </w:r>
      <w:r w:rsidR="00AA7272">
        <w:instrText xml:space="preserve"> STYLEREF ReportTitle </w:instrText>
      </w:r>
      <w:r w:rsidR="00AA7272">
        <w:rPr>
          <w:noProof/>
          <w:sz w:val="14"/>
          <w:szCs w:val="14"/>
        </w:rPr>
        <w:instrText>\* MERGEFORMAT</w:instrText>
      </w:r>
      <w:r w:rsidR="00AA7272">
        <w:instrText xml:space="preserve"> </w:instrText>
      </w:r>
      <w:r>
        <w:fldChar w:fldCharType="separate"/>
      </w:r>
      <w:r w:rsidR="000B1C46">
        <w:rPr>
          <w:noProof/>
        </w:rPr>
        <w:t>Opgradering af Hillerød Station</w:t>
      </w:r>
      <w:r>
        <w:fldChar w:fldCharType="end"/>
      </w:r>
    </w:p>
    <w:p w14:paraId="06C3C1A3" w14:textId="77777777" w:rsidR="005D34E5" w:rsidRPr="000406DA" w:rsidRDefault="00B46E51" w:rsidP="00B46E51">
      <w:pPr>
        <w:pBdr>
          <w:bottom w:val="single" w:sz="4" w:space="1" w:color="auto"/>
        </w:pBdr>
        <w:tabs>
          <w:tab w:val="right" w:pos="7920"/>
        </w:tabs>
        <w:ind w:hanging="1134"/>
        <w:rPr>
          <w:sz w:val="24"/>
          <w:szCs w:val="24"/>
        </w:rPr>
      </w:pPr>
      <w:r w:rsidRPr="000406DA">
        <w:rPr>
          <w:rStyle w:val="Typografi18ptFed"/>
          <w:sz w:val="24"/>
          <w:szCs w:val="24"/>
        </w:rPr>
        <w:tab/>
      </w:r>
      <w:bookmarkStart w:id="14" w:name="Indhold"/>
      <w:r w:rsidR="00866D0E" w:rsidRPr="000406DA">
        <w:rPr>
          <w:rStyle w:val="Typografi18ptFed"/>
          <w:sz w:val="24"/>
          <w:szCs w:val="24"/>
        </w:rPr>
        <w:t>Indhold</w:t>
      </w:r>
      <w:bookmarkEnd w:id="14"/>
      <w:r w:rsidR="00771E44" w:rsidRPr="000406DA">
        <w:rPr>
          <w:sz w:val="24"/>
          <w:szCs w:val="24"/>
        </w:rPr>
        <w:tab/>
      </w:r>
      <w:bookmarkStart w:id="15" w:name="Side"/>
      <w:r w:rsidR="00771E44" w:rsidRPr="000406DA">
        <w:rPr>
          <w:sz w:val="24"/>
          <w:szCs w:val="24"/>
        </w:rPr>
        <w:t>Side</w:t>
      </w:r>
      <w:bookmarkEnd w:id="15"/>
    </w:p>
    <w:p w14:paraId="1EE82E1C" w14:textId="77777777" w:rsidR="00D17E4A" w:rsidRDefault="00D17E4A" w:rsidP="00B46E51">
      <w:pPr>
        <w:tabs>
          <w:tab w:val="right" w:pos="7920"/>
        </w:tabs>
        <w:ind w:hanging="1134"/>
      </w:pPr>
    </w:p>
    <w:p w14:paraId="33A71C4C" w14:textId="0C48AEF1" w:rsidR="000B1C46" w:rsidRDefault="00311B12">
      <w:pPr>
        <w:pStyle w:val="Indholdsfortegnelse1"/>
        <w:tabs>
          <w:tab w:val="right" w:pos="7927"/>
        </w:tabs>
        <w:rPr>
          <w:rFonts w:asciiTheme="minorHAnsi" w:eastAsiaTheme="minorEastAsia" w:hAnsiTheme="minorHAnsi" w:cstheme="minorBidi"/>
          <w:b w:val="0"/>
          <w:noProof/>
          <w:sz w:val="22"/>
        </w:rPr>
      </w:pPr>
      <w:r>
        <w:fldChar w:fldCharType="begin"/>
      </w:r>
      <w:r w:rsidR="006F1B82">
        <w:instrText xml:space="preserve"> TOC \o "1-3</w:instrText>
      </w:r>
      <w:r w:rsidR="003F4211">
        <w:instrText xml:space="preserve">" \u </w:instrText>
      </w:r>
      <w:r>
        <w:fldChar w:fldCharType="separate"/>
      </w:r>
      <w:r w:rsidR="000B1C46">
        <w:rPr>
          <w:noProof/>
        </w:rPr>
        <w:t>1</w:t>
      </w:r>
      <w:r w:rsidR="000B1C46">
        <w:rPr>
          <w:rFonts w:asciiTheme="minorHAnsi" w:eastAsiaTheme="minorEastAsia" w:hAnsiTheme="minorHAnsi" w:cstheme="minorBidi"/>
          <w:b w:val="0"/>
          <w:noProof/>
          <w:sz w:val="22"/>
        </w:rPr>
        <w:tab/>
      </w:r>
      <w:r w:rsidR="000B1C46">
        <w:rPr>
          <w:noProof/>
        </w:rPr>
        <w:t>Formål og afgrænsning</w:t>
      </w:r>
      <w:r w:rsidR="000B1C46">
        <w:rPr>
          <w:noProof/>
        </w:rPr>
        <w:tab/>
      </w:r>
      <w:r w:rsidR="000B1C46">
        <w:rPr>
          <w:noProof/>
        </w:rPr>
        <w:fldChar w:fldCharType="begin"/>
      </w:r>
      <w:r w:rsidR="000B1C46">
        <w:rPr>
          <w:noProof/>
        </w:rPr>
        <w:instrText xml:space="preserve"> PAGEREF _Toc69990011 \h </w:instrText>
      </w:r>
      <w:r w:rsidR="000B1C46">
        <w:rPr>
          <w:noProof/>
        </w:rPr>
      </w:r>
      <w:r w:rsidR="000B1C46">
        <w:rPr>
          <w:noProof/>
        </w:rPr>
        <w:fldChar w:fldCharType="separate"/>
      </w:r>
      <w:r w:rsidR="000B1C46">
        <w:rPr>
          <w:noProof/>
        </w:rPr>
        <w:t>4</w:t>
      </w:r>
      <w:r w:rsidR="000B1C46">
        <w:rPr>
          <w:noProof/>
        </w:rPr>
        <w:fldChar w:fldCharType="end"/>
      </w:r>
    </w:p>
    <w:p w14:paraId="2CF56794" w14:textId="5B898103" w:rsidR="000B1C46" w:rsidRDefault="000B1C46">
      <w:pPr>
        <w:pStyle w:val="Indholdsfortegnelse1"/>
        <w:tabs>
          <w:tab w:val="right" w:pos="7927"/>
        </w:tabs>
        <w:rPr>
          <w:rFonts w:asciiTheme="minorHAnsi" w:eastAsiaTheme="minorEastAsia" w:hAnsiTheme="minorHAnsi" w:cstheme="minorBidi"/>
          <w:b w:val="0"/>
          <w:noProof/>
          <w:sz w:val="22"/>
        </w:rPr>
      </w:pPr>
      <w:r>
        <w:rPr>
          <w:noProof/>
        </w:rPr>
        <w:t>2</w:t>
      </w:r>
      <w:r>
        <w:rPr>
          <w:rFonts w:asciiTheme="minorHAnsi" w:eastAsiaTheme="minorEastAsia" w:hAnsiTheme="minorHAnsi" w:cstheme="minorBidi"/>
          <w:b w:val="0"/>
          <w:noProof/>
          <w:sz w:val="22"/>
        </w:rPr>
        <w:tab/>
      </w:r>
      <w:r>
        <w:rPr>
          <w:noProof/>
        </w:rPr>
        <w:t>Projektområde og udformning</w:t>
      </w:r>
      <w:r>
        <w:rPr>
          <w:noProof/>
        </w:rPr>
        <w:tab/>
      </w:r>
      <w:r>
        <w:rPr>
          <w:noProof/>
        </w:rPr>
        <w:fldChar w:fldCharType="begin"/>
      </w:r>
      <w:r>
        <w:rPr>
          <w:noProof/>
        </w:rPr>
        <w:instrText xml:space="preserve"> PAGEREF _Toc69990012 \h </w:instrText>
      </w:r>
      <w:r>
        <w:rPr>
          <w:noProof/>
        </w:rPr>
      </w:r>
      <w:r>
        <w:rPr>
          <w:noProof/>
        </w:rPr>
        <w:fldChar w:fldCharType="separate"/>
      </w:r>
      <w:r>
        <w:rPr>
          <w:noProof/>
        </w:rPr>
        <w:t>5</w:t>
      </w:r>
      <w:r>
        <w:rPr>
          <w:noProof/>
        </w:rPr>
        <w:fldChar w:fldCharType="end"/>
      </w:r>
    </w:p>
    <w:p w14:paraId="5D9355AE" w14:textId="3EDC68E7" w:rsidR="000B1C46" w:rsidRDefault="000B1C46">
      <w:pPr>
        <w:pStyle w:val="Indholdsfortegnelse1"/>
        <w:tabs>
          <w:tab w:val="right" w:pos="7927"/>
        </w:tabs>
        <w:rPr>
          <w:rFonts w:asciiTheme="minorHAnsi" w:eastAsiaTheme="minorEastAsia" w:hAnsiTheme="minorHAnsi" w:cstheme="minorBidi"/>
          <w:b w:val="0"/>
          <w:noProof/>
          <w:sz w:val="22"/>
        </w:rPr>
      </w:pPr>
      <w:r>
        <w:rPr>
          <w:noProof/>
        </w:rPr>
        <w:t>3</w:t>
      </w:r>
      <w:r>
        <w:rPr>
          <w:rFonts w:asciiTheme="minorHAnsi" w:eastAsiaTheme="minorEastAsia" w:hAnsiTheme="minorHAnsi" w:cstheme="minorBidi"/>
          <w:b w:val="0"/>
          <w:noProof/>
          <w:sz w:val="22"/>
        </w:rPr>
        <w:tab/>
      </w:r>
      <w:r>
        <w:rPr>
          <w:noProof/>
        </w:rPr>
        <w:t>Anlægsarbejder</w:t>
      </w:r>
      <w:r>
        <w:rPr>
          <w:noProof/>
        </w:rPr>
        <w:tab/>
      </w:r>
      <w:r>
        <w:rPr>
          <w:noProof/>
        </w:rPr>
        <w:fldChar w:fldCharType="begin"/>
      </w:r>
      <w:r>
        <w:rPr>
          <w:noProof/>
        </w:rPr>
        <w:instrText xml:space="preserve"> PAGEREF _Toc69990013 \h </w:instrText>
      </w:r>
      <w:r>
        <w:rPr>
          <w:noProof/>
        </w:rPr>
      </w:r>
      <w:r>
        <w:rPr>
          <w:noProof/>
        </w:rPr>
        <w:fldChar w:fldCharType="separate"/>
      </w:r>
      <w:r>
        <w:rPr>
          <w:noProof/>
        </w:rPr>
        <w:t>8</w:t>
      </w:r>
      <w:r>
        <w:rPr>
          <w:noProof/>
        </w:rPr>
        <w:fldChar w:fldCharType="end"/>
      </w:r>
    </w:p>
    <w:p w14:paraId="784AE7E6" w14:textId="072013ED" w:rsidR="000B1C46" w:rsidRDefault="000B1C46">
      <w:pPr>
        <w:pStyle w:val="Indholdsfortegnelse2"/>
        <w:tabs>
          <w:tab w:val="right" w:pos="7927"/>
        </w:tabs>
        <w:rPr>
          <w:rFonts w:asciiTheme="minorHAnsi" w:eastAsiaTheme="minorEastAsia" w:hAnsiTheme="minorHAnsi" w:cstheme="minorBidi"/>
          <w:noProof/>
          <w:sz w:val="22"/>
        </w:rPr>
      </w:pPr>
      <w:r>
        <w:rPr>
          <w:noProof/>
        </w:rPr>
        <w:t>3.1</w:t>
      </w:r>
      <w:r>
        <w:rPr>
          <w:rFonts w:asciiTheme="minorHAnsi" w:eastAsiaTheme="minorEastAsia" w:hAnsiTheme="minorHAnsi" w:cstheme="minorBidi"/>
          <w:noProof/>
          <w:sz w:val="22"/>
        </w:rPr>
        <w:tab/>
      </w:r>
      <w:r>
        <w:rPr>
          <w:noProof/>
        </w:rPr>
        <w:t>Spor</w:t>
      </w:r>
      <w:r>
        <w:rPr>
          <w:noProof/>
        </w:rPr>
        <w:tab/>
      </w:r>
      <w:r>
        <w:rPr>
          <w:noProof/>
        </w:rPr>
        <w:fldChar w:fldCharType="begin"/>
      </w:r>
      <w:r>
        <w:rPr>
          <w:noProof/>
        </w:rPr>
        <w:instrText xml:space="preserve"> PAGEREF _Toc69990014 \h </w:instrText>
      </w:r>
      <w:r>
        <w:rPr>
          <w:noProof/>
        </w:rPr>
      </w:r>
      <w:r>
        <w:rPr>
          <w:noProof/>
        </w:rPr>
        <w:fldChar w:fldCharType="separate"/>
      </w:r>
      <w:r>
        <w:rPr>
          <w:noProof/>
        </w:rPr>
        <w:t>8</w:t>
      </w:r>
      <w:r>
        <w:rPr>
          <w:noProof/>
        </w:rPr>
        <w:fldChar w:fldCharType="end"/>
      </w:r>
    </w:p>
    <w:p w14:paraId="6CAF4DC6" w14:textId="6D73BD0E" w:rsidR="000B1C46" w:rsidRDefault="000B1C46">
      <w:pPr>
        <w:pStyle w:val="Indholdsfortegnelse2"/>
        <w:tabs>
          <w:tab w:val="right" w:pos="7927"/>
        </w:tabs>
        <w:rPr>
          <w:rFonts w:asciiTheme="minorHAnsi" w:eastAsiaTheme="minorEastAsia" w:hAnsiTheme="minorHAnsi" w:cstheme="minorBidi"/>
          <w:noProof/>
          <w:sz w:val="22"/>
        </w:rPr>
      </w:pPr>
      <w:r>
        <w:rPr>
          <w:noProof/>
        </w:rPr>
        <w:t>3.2</w:t>
      </w:r>
      <w:r>
        <w:rPr>
          <w:rFonts w:asciiTheme="minorHAnsi" w:eastAsiaTheme="minorEastAsia" w:hAnsiTheme="minorHAnsi" w:cstheme="minorBidi"/>
          <w:noProof/>
          <w:sz w:val="22"/>
        </w:rPr>
        <w:tab/>
      </w:r>
      <w:r>
        <w:rPr>
          <w:noProof/>
        </w:rPr>
        <w:t>Perroner</w:t>
      </w:r>
      <w:r>
        <w:rPr>
          <w:noProof/>
        </w:rPr>
        <w:tab/>
      </w:r>
      <w:r>
        <w:rPr>
          <w:noProof/>
        </w:rPr>
        <w:fldChar w:fldCharType="begin"/>
      </w:r>
      <w:r>
        <w:rPr>
          <w:noProof/>
        </w:rPr>
        <w:instrText xml:space="preserve"> PAGEREF _Toc69990015 \h </w:instrText>
      </w:r>
      <w:r>
        <w:rPr>
          <w:noProof/>
        </w:rPr>
      </w:r>
      <w:r>
        <w:rPr>
          <w:noProof/>
        </w:rPr>
        <w:fldChar w:fldCharType="separate"/>
      </w:r>
      <w:r>
        <w:rPr>
          <w:noProof/>
        </w:rPr>
        <w:t>8</w:t>
      </w:r>
      <w:r>
        <w:rPr>
          <w:noProof/>
        </w:rPr>
        <w:fldChar w:fldCharType="end"/>
      </w:r>
    </w:p>
    <w:p w14:paraId="1C47A270" w14:textId="1BA12374" w:rsidR="000B1C46" w:rsidRDefault="000B1C46">
      <w:pPr>
        <w:pStyle w:val="Indholdsfortegnelse2"/>
        <w:tabs>
          <w:tab w:val="right" w:pos="7927"/>
        </w:tabs>
        <w:rPr>
          <w:rFonts w:asciiTheme="minorHAnsi" w:eastAsiaTheme="minorEastAsia" w:hAnsiTheme="minorHAnsi" w:cstheme="minorBidi"/>
          <w:noProof/>
          <w:sz w:val="22"/>
        </w:rPr>
      </w:pPr>
      <w:r>
        <w:rPr>
          <w:noProof/>
        </w:rPr>
        <w:t>3.3</w:t>
      </w:r>
      <w:r>
        <w:rPr>
          <w:rFonts w:asciiTheme="minorHAnsi" w:eastAsiaTheme="minorEastAsia" w:hAnsiTheme="minorHAnsi" w:cstheme="minorBidi"/>
          <w:noProof/>
          <w:sz w:val="22"/>
        </w:rPr>
        <w:tab/>
      </w:r>
      <w:r>
        <w:rPr>
          <w:noProof/>
        </w:rPr>
        <w:t>Perrontunnel</w:t>
      </w:r>
      <w:r>
        <w:rPr>
          <w:noProof/>
        </w:rPr>
        <w:tab/>
      </w:r>
      <w:r>
        <w:rPr>
          <w:noProof/>
        </w:rPr>
        <w:fldChar w:fldCharType="begin"/>
      </w:r>
      <w:r>
        <w:rPr>
          <w:noProof/>
        </w:rPr>
        <w:instrText xml:space="preserve"> PAGEREF _Toc69990016 \h </w:instrText>
      </w:r>
      <w:r>
        <w:rPr>
          <w:noProof/>
        </w:rPr>
      </w:r>
      <w:r>
        <w:rPr>
          <w:noProof/>
        </w:rPr>
        <w:fldChar w:fldCharType="separate"/>
      </w:r>
      <w:r>
        <w:rPr>
          <w:noProof/>
        </w:rPr>
        <w:t>9</w:t>
      </w:r>
      <w:r>
        <w:rPr>
          <w:noProof/>
        </w:rPr>
        <w:fldChar w:fldCharType="end"/>
      </w:r>
    </w:p>
    <w:p w14:paraId="032F5FC2" w14:textId="61575196" w:rsidR="000B1C46" w:rsidRDefault="000B1C46">
      <w:pPr>
        <w:pStyle w:val="Indholdsfortegnelse2"/>
        <w:tabs>
          <w:tab w:val="right" w:pos="7927"/>
        </w:tabs>
        <w:rPr>
          <w:rFonts w:asciiTheme="minorHAnsi" w:eastAsiaTheme="minorEastAsia" w:hAnsiTheme="minorHAnsi" w:cstheme="minorBidi"/>
          <w:noProof/>
          <w:sz w:val="22"/>
        </w:rPr>
      </w:pPr>
      <w:r>
        <w:rPr>
          <w:noProof/>
        </w:rPr>
        <w:t>3.4</w:t>
      </w:r>
      <w:r>
        <w:rPr>
          <w:rFonts w:asciiTheme="minorHAnsi" w:eastAsiaTheme="minorEastAsia" w:hAnsiTheme="minorHAnsi" w:cstheme="minorBidi"/>
          <w:noProof/>
          <w:sz w:val="22"/>
        </w:rPr>
        <w:tab/>
      </w:r>
      <w:r>
        <w:rPr>
          <w:noProof/>
        </w:rPr>
        <w:t>Gangbro</w:t>
      </w:r>
      <w:r>
        <w:rPr>
          <w:noProof/>
        </w:rPr>
        <w:tab/>
      </w:r>
      <w:r>
        <w:rPr>
          <w:noProof/>
        </w:rPr>
        <w:fldChar w:fldCharType="begin"/>
      </w:r>
      <w:r>
        <w:rPr>
          <w:noProof/>
        </w:rPr>
        <w:instrText xml:space="preserve"> PAGEREF _Toc69990017 \h </w:instrText>
      </w:r>
      <w:r>
        <w:rPr>
          <w:noProof/>
        </w:rPr>
      </w:r>
      <w:r>
        <w:rPr>
          <w:noProof/>
        </w:rPr>
        <w:fldChar w:fldCharType="separate"/>
      </w:r>
      <w:r>
        <w:rPr>
          <w:noProof/>
        </w:rPr>
        <w:t>10</w:t>
      </w:r>
      <w:r>
        <w:rPr>
          <w:noProof/>
        </w:rPr>
        <w:fldChar w:fldCharType="end"/>
      </w:r>
    </w:p>
    <w:p w14:paraId="4B794A60" w14:textId="2E624DF1" w:rsidR="000B1C46" w:rsidRDefault="000B1C46">
      <w:pPr>
        <w:pStyle w:val="Indholdsfortegnelse2"/>
        <w:tabs>
          <w:tab w:val="right" w:pos="7927"/>
        </w:tabs>
        <w:rPr>
          <w:rFonts w:asciiTheme="minorHAnsi" w:eastAsiaTheme="minorEastAsia" w:hAnsiTheme="minorHAnsi" w:cstheme="minorBidi"/>
          <w:noProof/>
          <w:sz w:val="22"/>
        </w:rPr>
      </w:pPr>
      <w:r>
        <w:rPr>
          <w:noProof/>
        </w:rPr>
        <w:t>3.5</w:t>
      </w:r>
      <w:r>
        <w:rPr>
          <w:rFonts w:asciiTheme="minorHAnsi" w:eastAsiaTheme="minorEastAsia" w:hAnsiTheme="minorHAnsi" w:cstheme="minorBidi"/>
          <w:noProof/>
          <w:sz w:val="22"/>
        </w:rPr>
        <w:tab/>
      </w:r>
      <w:r>
        <w:rPr>
          <w:noProof/>
        </w:rPr>
        <w:t>Bygninger</w:t>
      </w:r>
      <w:r>
        <w:rPr>
          <w:noProof/>
        </w:rPr>
        <w:tab/>
      </w:r>
      <w:r>
        <w:rPr>
          <w:noProof/>
        </w:rPr>
        <w:fldChar w:fldCharType="begin"/>
      </w:r>
      <w:r>
        <w:rPr>
          <w:noProof/>
        </w:rPr>
        <w:instrText xml:space="preserve"> PAGEREF _Toc69990018 \h </w:instrText>
      </w:r>
      <w:r>
        <w:rPr>
          <w:noProof/>
        </w:rPr>
      </w:r>
      <w:r>
        <w:rPr>
          <w:noProof/>
        </w:rPr>
        <w:fldChar w:fldCharType="separate"/>
      </w:r>
      <w:r>
        <w:rPr>
          <w:noProof/>
        </w:rPr>
        <w:t>12</w:t>
      </w:r>
      <w:r>
        <w:rPr>
          <w:noProof/>
        </w:rPr>
        <w:fldChar w:fldCharType="end"/>
      </w:r>
    </w:p>
    <w:p w14:paraId="072727DD" w14:textId="0F299755" w:rsidR="000B1C46" w:rsidRDefault="000B1C46">
      <w:pPr>
        <w:pStyle w:val="Indholdsfortegnelse2"/>
        <w:tabs>
          <w:tab w:val="right" w:pos="7927"/>
        </w:tabs>
        <w:rPr>
          <w:rFonts w:asciiTheme="minorHAnsi" w:eastAsiaTheme="minorEastAsia" w:hAnsiTheme="minorHAnsi" w:cstheme="minorBidi"/>
          <w:noProof/>
          <w:sz w:val="22"/>
        </w:rPr>
      </w:pPr>
      <w:r>
        <w:rPr>
          <w:noProof/>
        </w:rPr>
        <w:t>3.6</w:t>
      </w:r>
      <w:r>
        <w:rPr>
          <w:rFonts w:asciiTheme="minorHAnsi" w:eastAsiaTheme="minorEastAsia" w:hAnsiTheme="minorHAnsi" w:cstheme="minorBidi"/>
          <w:noProof/>
          <w:sz w:val="22"/>
        </w:rPr>
        <w:tab/>
      </w:r>
      <w:r>
        <w:rPr>
          <w:noProof/>
        </w:rPr>
        <w:t>Dæmninger/skråninger</w:t>
      </w:r>
      <w:r>
        <w:rPr>
          <w:noProof/>
        </w:rPr>
        <w:tab/>
      </w:r>
      <w:r>
        <w:rPr>
          <w:noProof/>
        </w:rPr>
        <w:fldChar w:fldCharType="begin"/>
      </w:r>
      <w:r>
        <w:rPr>
          <w:noProof/>
        </w:rPr>
        <w:instrText xml:space="preserve"> PAGEREF _Toc69990019 \h </w:instrText>
      </w:r>
      <w:r>
        <w:rPr>
          <w:noProof/>
        </w:rPr>
      </w:r>
      <w:r>
        <w:rPr>
          <w:noProof/>
        </w:rPr>
        <w:fldChar w:fldCharType="separate"/>
      </w:r>
      <w:r>
        <w:rPr>
          <w:noProof/>
        </w:rPr>
        <w:t>12</w:t>
      </w:r>
      <w:r>
        <w:rPr>
          <w:noProof/>
        </w:rPr>
        <w:fldChar w:fldCharType="end"/>
      </w:r>
    </w:p>
    <w:p w14:paraId="0430EB62" w14:textId="4DE3410C" w:rsidR="000B1C46" w:rsidRDefault="000B1C46">
      <w:pPr>
        <w:pStyle w:val="Indholdsfortegnelse2"/>
        <w:tabs>
          <w:tab w:val="right" w:pos="7927"/>
        </w:tabs>
        <w:rPr>
          <w:rFonts w:asciiTheme="minorHAnsi" w:eastAsiaTheme="minorEastAsia" w:hAnsiTheme="minorHAnsi" w:cstheme="minorBidi"/>
          <w:noProof/>
          <w:sz w:val="22"/>
        </w:rPr>
      </w:pPr>
      <w:r>
        <w:rPr>
          <w:noProof/>
        </w:rPr>
        <w:t>3.7</w:t>
      </w:r>
      <w:r>
        <w:rPr>
          <w:rFonts w:asciiTheme="minorHAnsi" w:eastAsiaTheme="minorEastAsia" w:hAnsiTheme="minorHAnsi" w:cstheme="minorBidi"/>
          <w:noProof/>
          <w:sz w:val="22"/>
        </w:rPr>
        <w:tab/>
      </w:r>
      <w:r>
        <w:rPr>
          <w:noProof/>
        </w:rPr>
        <w:t>Tankanlæg</w:t>
      </w:r>
      <w:r>
        <w:rPr>
          <w:noProof/>
        </w:rPr>
        <w:tab/>
      </w:r>
      <w:r>
        <w:rPr>
          <w:noProof/>
        </w:rPr>
        <w:fldChar w:fldCharType="begin"/>
      </w:r>
      <w:r>
        <w:rPr>
          <w:noProof/>
        </w:rPr>
        <w:instrText xml:space="preserve"> PAGEREF _Toc69990020 \h </w:instrText>
      </w:r>
      <w:r>
        <w:rPr>
          <w:noProof/>
        </w:rPr>
      </w:r>
      <w:r>
        <w:rPr>
          <w:noProof/>
        </w:rPr>
        <w:fldChar w:fldCharType="separate"/>
      </w:r>
      <w:r>
        <w:rPr>
          <w:noProof/>
        </w:rPr>
        <w:t>12</w:t>
      </w:r>
      <w:r>
        <w:rPr>
          <w:noProof/>
        </w:rPr>
        <w:fldChar w:fldCharType="end"/>
      </w:r>
    </w:p>
    <w:p w14:paraId="63C2B483" w14:textId="04DAA3AF" w:rsidR="000B1C46" w:rsidRDefault="000B1C46">
      <w:pPr>
        <w:pStyle w:val="Indholdsfortegnelse2"/>
        <w:tabs>
          <w:tab w:val="right" w:pos="7927"/>
        </w:tabs>
        <w:rPr>
          <w:rFonts w:asciiTheme="minorHAnsi" w:eastAsiaTheme="minorEastAsia" w:hAnsiTheme="minorHAnsi" w:cstheme="minorBidi"/>
          <w:noProof/>
          <w:sz w:val="22"/>
        </w:rPr>
      </w:pPr>
      <w:r>
        <w:rPr>
          <w:noProof/>
        </w:rPr>
        <w:t>3.8</w:t>
      </w:r>
      <w:r>
        <w:rPr>
          <w:rFonts w:asciiTheme="minorHAnsi" w:eastAsiaTheme="minorEastAsia" w:hAnsiTheme="minorHAnsi" w:cstheme="minorBidi"/>
          <w:noProof/>
          <w:sz w:val="22"/>
        </w:rPr>
        <w:tab/>
      </w:r>
      <w:r>
        <w:rPr>
          <w:noProof/>
        </w:rPr>
        <w:t>Afvanding</w:t>
      </w:r>
      <w:r>
        <w:rPr>
          <w:noProof/>
        </w:rPr>
        <w:tab/>
      </w:r>
      <w:r>
        <w:rPr>
          <w:noProof/>
        </w:rPr>
        <w:fldChar w:fldCharType="begin"/>
      </w:r>
      <w:r>
        <w:rPr>
          <w:noProof/>
        </w:rPr>
        <w:instrText xml:space="preserve"> PAGEREF _Toc69990021 \h </w:instrText>
      </w:r>
      <w:r>
        <w:rPr>
          <w:noProof/>
        </w:rPr>
      </w:r>
      <w:r>
        <w:rPr>
          <w:noProof/>
        </w:rPr>
        <w:fldChar w:fldCharType="separate"/>
      </w:r>
      <w:r>
        <w:rPr>
          <w:noProof/>
        </w:rPr>
        <w:t>13</w:t>
      </w:r>
      <w:r>
        <w:rPr>
          <w:noProof/>
        </w:rPr>
        <w:fldChar w:fldCharType="end"/>
      </w:r>
    </w:p>
    <w:p w14:paraId="3F940259" w14:textId="59E77C2B" w:rsidR="000B1C46" w:rsidRDefault="000B1C46">
      <w:pPr>
        <w:pStyle w:val="Indholdsfortegnelse2"/>
        <w:tabs>
          <w:tab w:val="right" w:pos="7927"/>
        </w:tabs>
        <w:rPr>
          <w:rFonts w:asciiTheme="minorHAnsi" w:eastAsiaTheme="minorEastAsia" w:hAnsiTheme="minorHAnsi" w:cstheme="minorBidi"/>
          <w:noProof/>
          <w:sz w:val="22"/>
        </w:rPr>
      </w:pPr>
      <w:r>
        <w:rPr>
          <w:noProof/>
        </w:rPr>
        <w:t>3.9</w:t>
      </w:r>
      <w:r>
        <w:rPr>
          <w:rFonts w:asciiTheme="minorHAnsi" w:eastAsiaTheme="minorEastAsia" w:hAnsiTheme="minorHAnsi" w:cstheme="minorBidi"/>
          <w:noProof/>
          <w:sz w:val="22"/>
        </w:rPr>
        <w:tab/>
      </w:r>
      <w:r>
        <w:rPr>
          <w:noProof/>
        </w:rPr>
        <w:t>Kørestrøm</w:t>
      </w:r>
      <w:r>
        <w:rPr>
          <w:noProof/>
        </w:rPr>
        <w:tab/>
      </w:r>
      <w:r>
        <w:rPr>
          <w:noProof/>
        </w:rPr>
        <w:fldChar w:fldCharType="begin"/>
      </w:r>
      <w:r>
        <w:rPr>
          <w:noProof/>
        </w:rPr>
        <w:instrText xml:space="preserve"> PAGEREF _Toc69990022 \h </w:instrText>
      </w:r>
      <w:r>
        <w:rPr>
          <w:noProof/>
        </w:rPr>
      </w:r>
      <w:r>
        <w:rPr>
          <w:noProof/>
        </w:rPr>
        <w:fldChar w:fldCharType="separate"/>
      </w:r>
      <w:r>
        <w:rPr>
          <w:noProof/>
        </w:rPr>
        <w:t>13</w:t>
      </w:r>
      <w:r>
        <w:rPr>
          <w:noProof/>
        </w:rPr>
        <w:fldChar w:fldCharType="end"/>
      </w:r>
    </w:p>
    <w:p w14:paraId="2C2AD45E" w14:textId="55C6D1DE" w:rsidR="000B1C46" w:rsidRDefault="000B1C46">
      <w:pPr>
        <w:pStyle w:val="Indholdsfortegnelse2"/>
        <w:tabs>
          <w:tab w:val="right" w:pos="7927"/>
        </w:tabs>
        <w:rPr>
          <w:rFonts w:asciiTheme="minorHAnsi" w:eastAsiaTheme="minorEastAsia" w:hAnsiTheme="minorHAnsi" w:cstheme="minorBidi"/>
          <w:noProof/>
          <w:sz w:val="22"/>
        </w:rPr>
      </w:pPr>
      <w:r>
        <w:rPr>
          <w:noProof/>
        </w:rPr>
        <w:t>3.10</w:t>
      </w:r>
      <w:r>
        <w:rPr>
          <w:rFonts w:asciiTheme="minorHAnsi" w:eastAsiaTheme="minorEastAsia" w:hAnsiTheme="minorHAnsi" w:cstheme="minorBidi"/>
          <w:noProof/>
          <w:sz w:val="22"/>
        </w:rPr>
        <w:tab/>
      </w:r>
      <w:r>
        <w:rPr>
          <w:noProof/>
        </w:rPr>
        <w:t>Stærkstrøm</w:t>
      </w:r>
      <w:r>
        <w:rPr>
          <w:noProof/>
        </w:rPr>
        <w:tab/>
      </w:r>
      <w:r>
        <w:rPr>
          <w:noProof/>
        </w:rPr>
        <w:fldChar w:fldCharType="begin"/>
      </w:r>
      <w:r>
        <w:rPr>
          <w:noProof/>
        </w:rPr>
        <w:instrText xml:space="preserve"> PAGEREF _Toc69990023 \h </w:instrText>
      </w:r>
      <w:r>
        <w:rPr>
          <w:noProof/>
        </w:rPr>
      </w:r>
      <w:r>
        <w:rPr>
          <w:noProof/>
        </w:rPr>
        <w:fldChar w:fldCharType="separate"/>
      </w:r>
      <w:r>
        <w:rPr>
          <w:noProof/>
        </w:rPr>
        <w:t>14</w:t>
      </w:r>
      <w:r>
        <w:rPr>
          <w:noProof/>
        </w:rPr>
        <w:fldChar w:fldCharType="end"/>
      </w:r>
    </w:p>
    <w:p w14:paraId="0221F14B" w14:textId="549826AF" w:rsidR="000B1C46" w:rsidRDefault="000B1C46">
      <w:pPr>
        <w:pStyle w:val="Indholdsfortegnelse2"/>
        <w:tabs>
          <w:tab w:val="right" w:pos="7927"/>
        </w:tabs>
        <w:rPr>
          <w:rFonts w:asciiTheme="minorHAnsi" w:eastAsiaTheme="minorEastAsia" w:hAnsiTheme="minorHAnsi" w:cstheme="minorBidi"/>
          <w:noProof/>
          <w:sz w:val="22"/>
        </w:rPr>
      </w:pPr>
      <w:r>
        <w:rPr>
          <w:noProof/>
        </w:rPr>
        <w:t>3.11</w:t>
      </w:r>
      <w:r>
        <w:rPr>
          <w:rFonts w:asciiTheme="minorHAnsi" w:eastAsiaTheme="minorEastAsia" w:hAnsiTheme="minorHAnsi" w:cstheme="minorBidi"/>
          <w:noProof/>
          <w:sz w:val="22"/>
        </w:rPr>
        <w:tab/>
      </w:r>
      <w:r>
        <w:rPr>
          <w:noProof/>
        </w:rPr>
        <w:t>Sikring</w:t>
      </w:r>
      <w:r>
        <w:rPr>
          <w:noProof/>
        </w:rPr>
        <w:tab/>
      </w:r>
      <w:r>
        <w:rPr>
          <w:noProof/>
        </w:rPr>
        <w:fldChar w:fldCharType="begin"/>
      </w:r>
      <w:r>
        <w:rPr>
          <w:noProof/>
        </w:rPr>
        <w:instrText xml:space="preserve"> PAGEREF _Toc69990024 \h </w:instrText>
      </w:r>
      <w:r>
        <w:rPr>
          <w:noProof/>
        </w:rPr>
      </w:r>
      <w:r>
        <w:rPr>
          <w:noProof/>
        </w:rPr>
        <w:fldChar w:fldCharType="separate"/>
      </w:r>
      <w:r>
        <w:rPr>
          <w:noProof/>
        </w:rPr>
        <w:t>14</w:t>
      </w:r>
      <w:r>
        <w:rPr>
          <w:noProof/>
        </w:rPr>
        <w:fldChar w:fldCharType="end"/>
      </w:r>
    </w:p>
    <w:p w14:paraId="6B32873C" w14:textId="00B3B894" w:rsidR="000B1C46" w:rsidRDefault="000B1C46">
      <w:pPr>
        <w:pStyle w:val="Indholdsfortegnelse1"/>
        <w:tabs>
          <w:tab w:val="right" w:pos="7927"/>
        </w:tabs>
        <w:rPr>
          <w:rFonts w:asciiTheme="minorHAnsi" w:eastAsiaTheme="minorEastAsia" w:hAnsiTheme="minorHAnsi" w:cstheme="minorBidi"/>
          <w:b w:val="0"/>
          <w:noProof/>
          <w:sz w:val="22"/>
        </w:rPr>
      </w:pPr>
      <w:r>
        <w:rPr>
          <w:noProof/>
        </w:rPr>
        <w:t>4</w:t>
      </w:r>
      <w:r>
        <w:rPr>
          <w:rFonts w:asciiTheme="minorHAnsi" w:eastAsiaTheme="minorEastAsia" w:hAnsiTheme="minorHAnsi" w:cstheme="minorBidi"/>
          <w:b w:val="0"/>
          <w:noProof/>
          <w:sz w:val="22"/>
        </w:rPr>
        <w:tab/>
      </w:r>
      <w:r>
        <w:rPr>
          <w:noProof/>
        </w:rPr>
        <w:t>Arbejdsarealer</w:t>
      </w:r>
      <w:r>
        <w:rPr>
          <w:noProof/>
        </w:rPr>
        <w:tab/>
      </w:r>
      <w:r>
        <w:rPr>
          <w:noProof/>
        </w:rPr>
        <w:fldChar w:fldCharType="begin"/>
      </w:r>
      <w:r>
        <w:rPr>
          <w:noProof/>
        </w:rPr>
        <w:instrText xml:space="preserve"> PAGEREF _Toc69990025 \h </w:instrText>
      </w:r>
      <w:r>
        <w:rPr>
          <w:noProof/>
        </w:rPr>
      </w:r>
      <w:r>
        <w:rPr>
          <w:noProof/>
        </w:rPr>
        <w:fldChar w:fldCharType="separate"/>
      </w:r>
      <w:r>
        <w:rPr>
          <w:noProof/>
        </w:rPr>
        <w:t>15</w:t>
      </w:r>
      <w:r>
        <w:rPr>
          <w:noProof/>
        </w:rPr>
        <w:fldChar w:fldCharType="end"/>
      </w:r>
    </w:p>
    <w:p w14:paraId="0C7B0376" w14:textId="76A2ED37" w:rsidR="000B1C46" w:rsidRDefault="000B1C46">
      <w:pPr>
        <w:pStyle w:val="Indholdsfortegnelse1"/>
        <w:tabs>
          <w:tab w:val="right" w:pos="7927"/>
        </w:tabs>
        <w:rPr>
          <w:rFonts w:asciiTheme="minorHAnsi" w:eastAsiaTheme="minorEastAsia" w:hAnsiTheme="minorHAnsi" w:cstheme="minorBidi"/>
          <w:b w:val="0"/>
          <w:noProof/>
          <w:sz w:val="22"/>
        </w:rPr>
      </w:pPr>
      <w:r>
        <w:rPr>
          <w:noProof/>
        </w:rPr>
        <w:t>5</w:t>
      </w:r>
      <w:r>
        <w:rPr>
          <w:rFonts w:asciiTheme="minorHAnsi" w:eastAsiaTheme="minorEastAsia" w:hAnsiTheme="minorHAnsi" w:cstheme="minorBidi"/>
          <w:b w:val="0"/>
          <w:noProof/>
          <w:sz w:val="22"/>
        </w:rPr>
        <w:tab/>
      </w:r>
      <w:r>
        <w:rPr>
          <w:noProof/>
        </w:rPr>
        <w:t>Forventet udførselstidsplan</w:t>
      </w:r>
      <w:r>
        <w:rPr>
          <w:noProof/>
        </w:rPr>
        <w:tab/>
      </w:r>
      <w:r>
        <w:rPr>
          <w:noProof/>
        </w:rPr>
        <w:fldChar w:fldCharType="begin"/>
      </w:r>
      <w:r>
        <w:rPr>
          <w:noProof/>
        </w:rPr>
        <w:instrText xml:space="preserve"> PAGEREF _Toc69990026 \h </w:instrText>
      </w:r>
      <w:r>
        <w:rPr>
          <w:noProof/>
        </w:rPr>
      </w:r>
      <w:r>
        <w:rPr>
          <w:noProof/>
        </w:rPr>
        <w:fldChar w:fldCharType="separate"/>
      </w:r>
      <w:r>
        <w:rPr>
          <w:noProof/>
        </w:rPr>
        <w:t>19</w:t>
      </w:r>
      <w:r>
        <w:rPr>
          <w:noProof/>
        </w:rPr>
        <w:fldChar w:fldCharType="end"/>
      </w:r>
    </w:p>
    <w:p w14:paraId="68EF34F1" w14:textId="6640773E" w:rsidR="005D34E5" w:rsidRDefault="00311B12">
      <w:r>
        <w:fldChar w:fldCharType="end"/>
      </w:r>
    </w:p>
    <w:p w14:paraId="3BCEFC82" w14:textId="77777777" w:rsidR="003F4211" w:rsidRDefault="003F4211"/>
    <w:p w14:paraId="0EB9E3D7" w14:textId="77777777" w:rsidR="006D5ADD" w:rsidRDefault="006D5ADD">
      <w:pPr>
        <w:sectPr w:rsidR="006D5ADD" w:rsidSect="00B46E51">
          <w:pgSz w:w="11906" w:h="16838"/>
          <w:pgMar w:top="1134" w:right="1134" w:bottom="1418" w:left="2835" w:header="709" w:footer="709" w:gutter="0"/>
          <w:cols w:space="708"/>
          <w:docGrid w:linePitch="360"/>
        </w:sectPr>
      </w:pPr>
    </w:p>
    <w:p w14:paraId="0C667611" w14:textId="77777777" w:rsidR="0031614C" w:rsidRPr="007E0A4D" w:rsidRDefault="0031614C" w:rsidP="00B40111">
      <w:pPr>
        <w:pStyle w:val="Overskrift1"/>
      </w:pPr>
      <w:bookmarkStart w:id="16" w:name="_Toc60901233"/>
      <w:bookmarkStart w:id="17" w:name="_Toc69990011"/>
      <w:r>
        <w:t xml:space="preserve">Formål og </w:t>
      </w:r>
      <w:r w:rsidRPr="00F1537F">
        <w:t>afgrænsning</w:t>
      </w:r>
      <w:bookmarkEnd w:id="16"/>
      <w:bookmarkEnd w:id="17"/>
    </w:p>
    <w:p w14:paraId="51CC1E2D" w14:textId="77777777" w:rsidR="0031614C" w:rsidRDefault="0031614C" w:rsidP="0031614C">
      <w:r>
        <w:t>Opgraderingen af Hillerød Station skal være med til at forbedre den kollektive trafikbetjening af det kommende Hospital Nordsjælland syd for Hillerød og styrke sammenhængen i det kollektive trafiknet i Nordsjælland.</w:t>
      </w:r>
    </w:p>
    <w:p w14:paraId="1EAE8070" w14:textId="77777777" w:rsidR="0031614C" w:rsidRDefault="0031614C" w:rsidP="0031614C"/>
    <w:p w14:paraId="2782053B" w14:textId="77777777" w:rsidR="0031614C" w:rsidRPr="00722A0A" w:rsidRDefault="0031614C" w:rsidP="0031614C">
      <w:r>
        <w:t>Oplægget</w:t>
      </w:r>
      <w:r w:rsidRPr="00722A0A">
        <w:t xml:space="preserve"> er at skabe mulighed for direkte lokaltogforbindelse fra Helsingør/Snekkersten henholdsvis Gilleleje/Tisvildeleje via Hillerød til den nye station Favrholm ved det kommende Hospital Nordsjælland.</w:t>
      </w:r>
    </w:p>
    <w:p w14:paraId="420F7948" w14:textId="77777777" w:rsidR="0031614C" w:rsidRPr="00722A0A" w:rsidRDefault="0031614C" w:rsidP="0031614C"/>
    <w:p w14:paraId="66AC989E" w14:textId="77777777" w:rsidR="0031614C" w:rsidRDefault="0031614C" w:rsidP="0031614C">
      <w:pPr>
        <w:spacing w:after="120"/>
      </w:pPr>
      <w:r>
        <w:t>Opgraderingen af Hillerød Station</w:t>
      </w:r>
      <w:r w:rsidRPr="00722A0A">
        <w:t xml:space="preserve"> giver </w:t>
      </w:r>
      <w:r>
        <w:t>ligeledes</w:t>
      </w:r>
      <w:r w:rsidRPr="00722A0A">
        <w:t xml:space="preserve"> mulighed for direkte samdrift mellem Lokalbanens sydvestlige linje, Frederiksværkbanen, og de nordlige linjer, Lille Nord og Gribskovbanen. Desuden </w:t>
      </w:r>
      <w:r>
        <w:t>forbedres de trafikale forhold for S-tog, da</w:t>
      </w:r>
      <w:r w:rsidRPr="00722A0A">
        <w:t xml:space="preserve"> lokalbanens tog ikke længere </w:t>
      </w:r>
      <w:r>
        <w:t xml:space="preserve">skal </w:t>
      </w:r>
      <w:r w:rsidRPr="00722A0A">
        <w:t>k</w:t>
      </w:r>
      <w:r>
        <w:t>rydse</w:t>
      </w:r>
      <w:r w:rsidRPr="00722A0A">
        <w:t xml:space="preserve"> S-</w:t>
      </w:r>
      <w:r>
        <w:t xml:space="preserve">banens </w:t>
      </w:r>
      <w:r w:rsidRPr="00722A0A">
        <w:t>spor.</w:t>
      </w:r>
    </w:p>
    <w:p w14:paraId="0667E0F6" w14:textId="5319FB68" w:rsidR="0031614C" w:rsidRDefault="0031614C" w:rsidP="0031614C">
      <w:pPr>
        <w:spacing w:after="120"/>
      </w:pPr>
      <w:r>
        <w:t>I kommissorium af 5. september 2019 er følgende Lokalbaneløsning for Hillerød station med løsningsalternativerne L1 og L3 valgt til videre behandling i en NAB fase 2 undersøgelse</w:t>
      </w:r>
      <w:r w:rsidR="00727D46">
        <w:t xml:space="preserve">. </w:t>
      </w:r>
      <w:r w:rsidR="00B752D7">
        <w:t xml:space="preserve">I mellemtiden er </w:t>
      </w:r>
      <w:proofErr w:type="spellStart"/>
      <w:r w:rsidR="00B752D7">
        <w:t>løsningsalernativ</w:t>
      </w:r>
      <w:proofErr w:type="spellEnd"/>
      <w:r w:rsidR="00B752D7">
        <w:t xml:space="preserve"> L3 kommet til at indgå i regeringens udspil til Metropolnetværk, hvorfor det er dette løsningsalternativ som der ansøges om VVM-screening af.</w:t>
      </w:r>
    </w:p>
    <w:p w14:paraId="645D61D8" w14:textId="071F3077" w:rsidR="00B752D7" w:rsidRDefault="00B752D7" w:rsidP="0031614C">
      <w:pPr>
        <w:spacing w:after="120"/>
      </w:pPr>
      <w:r>
        <w:t>Løsning L3 omfatter:</w:t>
      </w:r>
    </w:p>
    <w:p w14:paraId="5A2DDEA2" w14:textId="164C4C89" w:rsidR="0031614C" w:rsidRPr="0031614C" w:rsidRDefault="00B752D7" w:rsidP="005D48E6">
      <w:pPr>
        <w:pStyle w:val="ListBulletNoSpace"/>
        <w:numPr>
          <w:ilvl w:val="0"/>
          <w:numId w:val="7"/>
        </w:numPr>
      </w:pPr>
      <w:r>
        <w:t xml:space="preserve">Spormæssigt en </w:t>
      </w:r>
      <w:r w:rsidR="0031614C" w:rsidRPr="0031614C">
        <w:t>etablering af sporforbindelse mellem Frederiksværkbanen og lokalbanens nordlige forbindelser. Frederiksværkbanens spor 11 og 12 på den sydlige del forlænges således gennem den centrale del af stationsområdet og tilsluttes sporene fra Gribskovbanen og Lille Nord på den nordlige del af stationen. Derved skabes mulighed for direkte tog fra Helsingør via Lille Nord og fra Helsinge via Gribskovbanen til den nye station i Favrholm ved det kommende Hospital Nordsjælland.</w:t>
      </w:r>
    </w:p>
    <w:p w14:paraId="2CC2DF91" w14:textId="4AB2F4CA" w:rsidR="0031614C" w:rsidRPr="0031614C" w:rsidRDefault="00727D46" w:rsidP="005D48E6">
      <w:pPr>
        <w:pStyle w:val="ListBulletNoSpace"/>
        <w:numPr>
          <w:ilvl w:val="0"/>
          <w:numId w:val="7"/>
        </w:numPr>
      </w:pPr>
      <w:r>
        <w:t>F</w:t>
      </w:r>
      <w:r w:rsidR="0031614C" w:rsidRPr="0031614C">
        <w:t xml:space="preserve">orlængelse af den eksisterende perrontunnel under de nye spor og over til stationsbygningen. </w:t>
      </w:r>
    </w:p>
    <w:p w14:paraId="4B079B09" w14:textId="6C95C778" w:rsidR="0031614C" w:rsidRDefault="00727D46" w:rsidP="005D48E6">
      <w:pPr>
        <w:pStyle w:val="Opstilling-punkttegn"/>
        <w:numPr>
          <w:ilvl w:val="0"/>
          <w:numId w:val="7"/>
        </w:numPr>
      </w:pPr>
      <w:r>
        <w:t xml:space="preserve">Etablering af </w:t>
      </w:r>
      <w:r w:rsidR="0031614C" w:rsidRPr="0031614C">
        <w:t>en ny gangbro</w:t>
      </w:r>
      <w:r w:rsidR="00B752D7">
        <w:t xml:space="preserve"> </w:t>
      </w:r>
      <w:r w:rsidR="0031614C" w:rsidRPr="0031614C">
        <w:t xml:space="preserve">hen over hele sporterrænet med trapper og elevatorer, der også kan tjene som en bydelsforbindelse. </w:t>
      </w:r>
    </w:p>
    <w:p w14:paraId="7DD38E8B" w14:textId="77777777" w:rsidR="0031614C" w:rsidRDefault="0031614C" w:rsidP="0031614C"/>
    <w:p w14:paraId="3E9D94C5" w14:textId="77777777" w:rsidR="00B40111" w:rsidRDefault="0031614C" w:rsidP="00B40111">
      <w:pPr>
        <w:keepNext/>
      </w:pPr>
      <w:r>
        <w:rPr>
          <w:noProof/>
        </w:rPr>
        <w:drawing>
          <wp:inline distT="0" distB="0" distL="0" distR="0" wp14:anchorId="71A94B62" wp14:editId="06BDF374">
            <wp:extent cx="4679950" cy="1561465"/>
            <wp:effectExtent l="0" t="0" r="6350" b="63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4679950" cy="1561465"/>
                    </a:xfrm>
                    <a:prstGeom prst="rect">
                      <a:avLst/>
                    </a:prstGeom>
                  </pic:spPr>
                </pic:pic>
              </a:graphicData>
            </a:graphic>
          </wp:inline>
        </w:drawing>
      </w:r>
    </w:p>
    <w:p w14:paraId="40655DC1" w14:textId="6A0C3ACC" w:rsidR="00B40111" w:rsidRDefault="00B40111" w:rsidP="00B40111">
      <w:pPr>
        <w:pStyle w:val="Billedtekst"/>
      </w:pPr>
      <w:r>
        <w:t xml:space="preserve">Figur </w:t>
      </w:r>
      <w:fldSimple w:instr=" STYLEREF 1 \s ">
        <w:r w:rsidR="000B1C46">
          <w:rPr>
            <w:noProof/>
          </w:rPr>
          <w:t>1</w:t>
        </w:r>
      </w:fldSimple>
      <w:r w:rsidR="00F5774C">
        <w:noBreakHyphen/>
      </w:r>
      <w:fldSimple w:instr=" SEQ Figur \* ARABIC \s 1 ">
        <w:r w:rsidR="000B1C46">
          <w:rPr>
            <w:noProof/>
          </w:rPr>
          <w:t>1</w:t>
        </w:r>
      </w:fldSimple>
      <w:r>
        <w:t xml:space="preserve"> </w:t>
      </w:r>
      <w:r w:rsidRPr="00A01791">
        <w:t>Fremtidigt sporlayout med markering af nye spor og spor der fjernes.</w:t>
      </w:r>
    </w:p>
    <w:p w14:paraId="3984A7CF" w14:textId="77777777" w:rsidR="0031614C" w:rsidRPr="00B40111" w:rsidRDefault="0031614C" w:rsidP="0031614C">
      <w:pPr>
        <w:pStyle w:val="Brdtekst"/>
        <w:rPr>
          <w:sz w:val="16"/>
          <w:szCs w:val="16"/>
        </w:rPr>
      </w:pPr>
    </w:p>
    <w:p w14:paraId="2B0F5B66" w14:textId="77777777" w:rsidR="0031614C" w:rsidRPr="007E0A4D" w:rsidRDefault="0031614C" w:rsidP="005D48E6">
      <w:pPr>
        <w:pStyle w:val="Overskrift1"/>
      </w:pPr>
      <w:bookmarkStart w:id="18" w:name="_Toc60901234"/>
      <w:bookmarkStart w:id="19" w:name="_Toc69990012"/>
      <w:r>
        <w:t>Projektområde og udformning</w:t>
      </w:r>
      <w:bookmarkEnd w:id="18"/>
      <w:bookmarkEnd w:id="19"/>
    </w:p>
    <w:p w14:paraId="073216A0" w14:textId="77777777" w:rsidR="0031614C" w:rsidRDefault="0031614C" w:rsidP="0031614C">
      <w:pPr>
        <w:pStyle w:val="Brdtekst"/>
      </w:pPr>
      <w:r w:rsidRPr="00B76CE7">
        <w:t xml:space="preserve">Projektet omfatter arbejder på Hillerød station og er afgrænset </w:t>
      </w:r>
      <w:r w:rsidRPr="006A4B3E">
        <w:t>i sydlig retning i km 35,797 og i nordlig retning i km 37,080.</w:t>
      </w:r>
    </w:p>
    <w:p w14:paraId="279A9EF1" w14:textId="77777777" w:rsidR="0031614C" w:rsidRDefault="0031614C" w:rsidP="0031614C">
      <w:pPr>
        <w:pStyle w:val="BodyTextNoSpace"/>
      </w:pPr>
      <w:r>
        <w:rPr>
          <w:noProof/>
        </w:rPr>
        <w:drawing>
          <wp:inline distT="0" distB="0" distL="0" distR="0" wp14:anchorId="40315E91" wp14:editId="7DB8ADB4">
            <wp:extent cx="3983610" cy="709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83610" cy="7092000"/>
                    </a:xfrm>
                    <a:prstGeom prst="rect">
                      <a:avLst/>
                    </a:prstGeom>
                  </pic:spPr>
                </pic:pic>
              </a:graphicData>
            </a:graphic>
          </wp:inline>
        </w:drawing>
      </w:r>
    </w:p>
    <w:p w14:paraId="71D03A78" w14:textId="383696DF" w:rsidR="0031614C" w:rsidRDefault="0031614C" w:rsidP="0031614C">
      <w:pPr>
        <w:pStyle w:val="Billedtekst"/>
      </w:pPr>
      <w:r>
        <w:t xml:space="preserve">Figur </w:t>
      </w:r>
      <w:fldSimple w:instr=" STYLEREF 1 \s ">
        <w:r w:rsidR="000B1C46">
          <w:rPr>
            <w:noProof/>
          </w:rPr>
          <w:t>2</w:t>
        </w:r>
      </w:fldSimple>
      <w:r w:rsidR="00F5774C">
        <w:noBreakHyphen/>
      </w:r>
      <w:fldSimple w:instr=" SEQ Figur \* ARABIC \s 1 ">
        <w:r w:rsidR="000B1C46">
          <w:rPr>
            <w:noProof/>
          </w:rPr>
          <w:t>1</w:t>
        </w:r>
      </w:fldSimple>
      <w:r>
        <w:t xml:space="preserve"> Oversigtskort visende Hillerød station.</w:t>
      </w:r>
    </w:p>
    <w:p w14:paraId="191603D8" w14:textId="77777777" w:rsidR="00B40111" w:rsidRDefault="00B40111" w:rsidP="0031614C">
      <w:pPr>
        <w:pStyle w:val="BodyTextNoSpace"/>
      </w:pPr>
    </w:p>
    <w:p w14:paraId="6CCFF357" w14:textId="4A6ED609" w:rsidR="0031614C" w:rsidRDefault="0031614C" w:rsidP="0031614C">
      <w:pPr>
        <w:pStyle w:val="BodyTextNoSpace"/>
      </w:pPr>
      <w:r>
        <w:t>Arbejderne på den nordlige del af stationsområdet omfatter:</w:t>
      </w:r>
    </w:p>
    <w:p w14:paraId="6835B9C4" w14:textId="77777777" w:rsidR="00B40111" w:rsidRDefault="00B40111" w:rsidP="0031614C">
      <w:pPr>
        <w:pStyle w:val="BodyTextNoSpace"/>
      </w:pPr>
    </w:p>
    <w:p w14:paraId="00B73011" w14:textId="77777777" w:rsidR="0031614C" w:rsidRPr="00A233E2" w:rsidRDefault="0031614C" w:rsidP="005D48E6">
      <w:pPr>
        <w:pStyle w:val="ListBulletNoSpace"/>
        <w:numPr>
          <w:ilvl w:val="0"/>
          <w:numId w:val="8"/>
        </w:numPr>
      </w:pPr>
      <w:r>
        <w:t>Ombygning af sporskifteområdet med nye sporskifter i spor 11, 12, 0, 16, 4 og 5.</w:t>
      </w:r>
    </w:p>
    <w:p w14:paraId="0EBBBF8A" w14:textId="77777777" w:rsidR="0031614C" w:rsidRPr="003B20C8" w:rsidRDefault="0031614C" w:rsidP="005D48E6">
      <w:pPr>
        <w:pStyle w:val="ListBulletNoSpace"/>
        <w:numPr>
          <w:ilvl w:val="0"/>
          <w:numId w:val="8"/>
        </w:numPr>
      </w:pPr>
      <w:r>
        <w:t>Etablering af transversal mellem Gribskovbanen og Lille Nord.</w:t>
      </w:r>
    </w:p>
    <w:p w14:paraId="03746D6D" w14:textId="7FF82531" w:rsidR="00B40111" w:rsidRDefault="0031614C" w:rsidP="005D48E6">
      <w:pPr>
        <w:pStyle w:val="Opstilling-punkttegn"/>
        <w:numPr>
          <w:ilvl w:val="0"/>
          <w:numId w:val="8"/>
        </w:numPr>
      </w:pPr>
      <w:r>
        <w:t xml:space="preserve">Fjernelse af spor 42 </w:t>
      </w:r>
      <w:r w:rsidR="0086233A">
        <w:t xml:space="preserve">samt støttemuren </w:t>
      </w:r>
      <w:r>
        <w:t>ved lok</w:t>
      </w:r>
      <w:r w:rsidRPr="006A4B3E">
        <w:t>albanens værkstedsområde.</w:t>
      </w:r>
      <w:r w:rsidR="0086233A">
        <w:t xml:space="preserve"> Støttemuren erstattes af en </w:t>
      </w:r>
      <w:proofErr w:type="spellStart"/>
      <w:r w:rsidR="0086233A">
        <w:t>sporbærende</w:t>
      </w:r>
      <w:proofErr w:type="spellEnd"/>
      <w:r w:rsidR="0086233A">
        <w:t xml:space="preserve"> jordkonstruktion. Gives der ikke tilladelse til fjernelsen bevares spor 42 ved etablering af en spunsvæg i stedet for jordkonstruktionen.</w:t>
      </w:r>
    </w:p>
    <w:p w14:paraId="1AC87E52" w14:textId="77777777" w:rsidR="0031614C" w:rsidRDefault="0031614C" w:rsidP="0031614C">
      <w:pPr>
        <w:pStyle w:val="BodyMarginNoSpace"/>
      </w:pPr>
      <w:r>
        <w:rPr>
          <w:noProof/>
        </w:rPr>
        <w:drawing>
          <wp:inline distT="0" distB="0" distL="0" distR="0" wp14:anchorId="10FFAC17" wp14:editId="3B799FF5">
            <wp:extent cx="6138407" cy="17015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3477" cy="1711317"/>
                    </a:xfrm>
                    <a:prstGeom prst="rect">
                      <a:avLst/>
                    </a:prstGeom>
                  </pic:spPr>
                </pic:pic>
              </a:graphicData>
            </a:graphic>
          </wp:inline>
        </w:drawing>
      </w:r>
    </w:p>
    <w:p w14:paraId="18A2C909" w14:textId="72569C7A" w:rsidR="0031614C" w:rsidRDefault="0031614C" w:rsidP="0031614C">
      <w:pPr>
        <w:pStyle w:val="Billedtekst"/>
      </w:pPr>
      <w:r>
        <w:t xml:space="preserve">Figur </w:t>
      </w:r>
      <w:fldSimple w:instr=" STYLEREF 1 \s ">
        <w:r w:rsidR="000B1C46">
          <w:rPr>
            <w:noProof/>
          </w:rPr>
          <w:t>2</w:t>
        </w:r>
      </w:fldSimple>
      <w:r w:rsidR="00F5774C">
        <w:noBreakHyphen/>
      </w:r>
      <w:fldSimple w:instr=" SEQ Figur \* ARABIC \s 1 ">
        <w:r w:rsidR="000B1C46">
          <w:rPr>
            <w:noProof/>
          </w:rPr>
          <w:t>2</w:t>
        </w:r>
      </w:fldSimple>
      <w:r>
        <w:t xml:space="preserve"> Ny sporgeometri på d</w:t>
      </w:r>
      <w:r w:rsidRPr="002402A3">
        <w:t>en nordlige del af stationsområdet</w:t>
      </w:r>
      <w:r>
        <w:t>.</w:t>
      </w:r>
    </w:p>
    <w:p w14:paraId="38072F6B" w14:textId="77777777" w:rsidR="0031614C" w:rsidRPr="009A1AB8" w:rsidRDefault="0031614C" w:rsidP="0031614C">
      <w:pPr>
        <w:pStyle w:val="BodyMargin"/>
        <w:rPr>
          <w:i/>
          <w:iCs/>
          <w:sz w:val="16"/>
          <w:szCs w:val="16"/>
          <w:highlight w:val="yellow"/>
        </w:rPr>
      </w:pPr>
    </w:p>
    <w:p w14:paraId="06B2EAD9" w14:textId="63669567" w:rsidR="0031614C" w:rsidRDefault="0031614C" w:rsidP="0031614C">
      <w:pPr>
        <w:pStyle w:val="BodyTextNoSpace"/>
      </w:pPr>
      <w:r>
        <w:t>Arbejderne på den sydlige del af stationsområdet omfatter:</w:t>
      </w:r>
    </w:p>
    <w:p w14:paraId="717E75B8" w14:textId="77777777" w:rsidR="00B40111" w:rsidRDefault="00B40111" w:rsidP="0031614C">
      <w:pPr>
        <w:pStyle w:val="BodyTextNoSpace"/>
      </w:pPr>
    </w:p>
    <w:p w14:paraId="18E84B8B" w14:textId="77777777" w:rsidR="0031614C" w:rsidRDefault="0031614C" w:rsidP="005D48E6">
      <w:pPr>
        <w:pStyle w:val="Opstilling-punkttegn"/>
        <w:numPr>
          <w:ilvl w:val="0"/>
          <w:numId w:val="9"/>
        </w:numPr>
      </w:pPr>
      <w:r>
        <w:t>Fjernelse af transversal mellem S-banen og lokalbanen.</w:t>
      </w:r>
    </w:p>
    <w:p w14:paraId="22A6DCA1" w14:textId="77777777" w:rsidR="0031614C" w:rsidRDefault="0031614C" w:rsidP="0031614C">
      <w:pPr>
        <w:pStyle w:val="Opstilling-punkttegn"/>
        <w:numPr>
          <w:ilvl w:val="0"/>
          <w:numId w:val="0"/>
        </w:numPr>
        <w:ind w:left="425"/>
      </w:pPr>
    </w:p>
    <w:p w14:paraId="766ACAC0" w14:textId="77777777" w:rsidR="0031614C" w:rsidRDefault="0031614C" w:rsidP="0031614C">
      <w:pPr>
        <w:pStyle w:val="BodyTextNoSpace"/>
        <w:keepNext/>
      </w:pPr>
      <w:r>
        <w:rPr>
          <w:noProof/>
        </w:rPr>
        <w:drawing>
          <wp:inline distT="0" distB="0" distL="0" distR="0" wp14:anchorId="43FA5D49" wp14:editId="76D986D8">
            <wp:extent cx="4679950" cy="1820545"/>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9950" cy="1820545"/>
                    </a:xfrm>
                    <a:prstGeom prst="rect">
                      <a:avLst/>
                    </a:prstGeom>
                  </pic:spPr>
                </pic:pic>
              </a:graphicData>
            </a:graphic>
          </wp:inline>
        </w:drawing>
      </w:r>
    </w:p>
    <w:p w14:paraId="79F125C7" w14:textId="01109095" w:rsidR="0031614C" w:rsidRDefault="0031614C" w:rsidP="0031614C">
      <w:pPr>
        <w:pStyle w:val="Billedtekst"/>
      </w:pPr>
      <w:r>
        <w:t xml:space="preserve">Figur </w:t>
      </w:r>
      <w:fldSimple w:instr=" STYLEREF 1 \s ">
        <w:r w:rsidR="000B1C46">
          <w:rPr>
            <w:noProof/>
          </w:rPr>
          <w:t>2</w:t>
        </w:r>
      </w:fldSimple>
      <w:r w:rsidR="00F5774C">
        <w:noBreakHyphen/>
      </w:r>
      <w:fldSimple w:instr=" SEQ Figur \* ARABIC \s 1 ">
        <w:r w:rsidR="000B1C46">
          <w:rPr>
            <w:noProof/>
          </w:rPr>
          <w:t>3</w:t>
        </w:r>
      </w:fldSimple>
      <w:r>
        <w:t xml:space="preserve"> Sporgeometri på d</w:t>
      </w:r>
      <w:r w:rsidRPr="00180C22">
        <w:t>en sydlige del af stationsområdet</w:t>
      </w:r>
      <w:r>
        <w:t>.</w:t>
      </w:r>
    </w:p>
    <w:p w14:paraId="71D7577C" w14:textId="77777777" w:rsidR="00B40111" w:rsidRPr="00B40111" w:rsidRDefault="00B40111" w:rsidP="00B40111">
      <w:pPr>
        <w:rPr>
          <w:highlight w:val="yellow"/>
        </w:rPr>
      </w:pPr>
    </w:p>
    <w:p w14:paraId="33433137" w14:textId="011CC7A9" w:rsidR="0031614C" w:rsidRDefault="0031614C" w:rsidP="0031614C">
      <w:pPr>
        <w:pStyle w:val="BodyTextNoSpace"/>
      </w:pPr>
      <w:r>
        <w:t>Arbejderne på den</w:t>
      </w:r>
      <w:r w:rsidRPr="009D4D04">
        <w:t xml:space="preserve"> centrale del af stationsområdet</w:t>
      </w:r>
      <w:r>
        <w:t xml:space="preserve"> omfatter i </w:t>
      </w:r>
      <w:r w:rsidR="00727D46">
        <w:t>L3</w:t>
      </w:r>
      <w:r>
        <w:t>:</w:t>
      </w:r>
      <w:r w:rsidRPr="009D4D04">
        <w:t xml:space="preserve"> </w:t>
      </w:r>
    </w:p>
    <w:p w14:paraId="2CF2F228" w14:textId="77777777" w:rsidR="00B40111" w:rsidRPr="009D4D04" w:rsidRDefault="00B40111" w:rsidP="0031614C">
      <w:pPr>
        <w:pStyle w:val="BodyTextNoSpace"/>
      </w:pPr>
    </w:p>
    <w:p w14:paraId="33C3D071" w14:textId="77777777" w:rsidR="0031614C" w:rsidRDefault="0031614C" w:rsidP="005D48E6">
      <w:pPr>
        <w:pStyle w:val="ListBulletNoSpace"/>
        <w:numPr>
          <w:ilvl w:val="0"/>
          <w:numId w:val="10"/>
        </w:numPr>
      </w:pPr>
      <w:r>
        <w:t>Forlængelse af spor 11 og 12 fra Frederiksværkbanen gennem stationsforplads og perronområde og tilslutning til de nordlige spor med forbindelse til Gribskovbanen og Lille Nord. Der etableres nye perronforkanter i spor 11 og 12.</w:t>
      </w:r>
    </w:p>
    <w:p w14:paraId="7A204122" w14:textId="4A493116" w:rsidR="0031614C" w:rsidRDefault="0031614C" w:rsidP="005D48E6">
      <w:pPr>
        <w:pStyle w:val="ListBulletNoSpace"/>
        <w:numPr>
          <w:ilvl w:val="0"/>
          <w:numId w:val="10"/>
        </w:numPr>
      </w:pPr>
      <w:r>
        <w:t>Afbrydelse mellem S-banen og lokalbanen i spor 4 og etablering af to sporstoppere.</w:t>
      </w:r>
    </w:p>
    <w:p w14:paraId="74ECEA5D" w14:textId="14210B1C" w:rsidR="00887657" w:rsidRDefault="00887657" w:rsidP="005D48E6">
      <w:pPr>
        <w:pStyle w:val="ListBulletNoSpace"/>
        <w:numPr>
          <w:ilvl w:val="0"/>
          <w:numId w:val="10"/>
        </w:numPr>
      </w:pPr>
      <w:r>
        <w:t xml:space="preserve">Opgravning og bortskaffelse af eksisterende tank og </w:t>
      </w:r>
      <w:r w:rsidR="00B752D7">
        <w:t>etablering</w:t>
      </w:r>
      <w:r>
        <w:t xml:space="preserve"> af nyt tankanlæg.</w:t>
      </w:r>
    </w:p>
    <w:p w14:paraId="426FBD7F" w14:textId="77777777" w:rsidR="0031614C" w:rsidRDefault="0031614C" w:rsidP="005D48E6">
      <w:pPr>
        <w:pStyle w:val="ListBulletNoSpace"/>
        <w:numPr>
          <w:ilvl w:val="0"/>
          <w:numId w:val="10"/>
        </w:numPr>
      </w:pPr>
      <w:r>
        <w:t>Opbrydning og fjernelse af eksisterende perron mellem spor 0 og 14 samt etablering af risteperron i spor 0.</w:t>
      </w:r>
    </w:p>
    <w:p w14:paraId="53C58CA0" w14:textId="12B2B990" w:rsidR="0031614C" w:rsidRDefault="0031614C" w:rsidP="005D48E6">
      <w:pPr>
        <w:pStyle w:val="ListBulletNoSpace"/>
        <w:numPr>
          <w:ilvl w:val="0"/>
          <w:numId w:val="10"/>
        </w:numPr>
      </w:pPr>
      <w:r>
        <w:t xml:space="preserve">Eksisterende perrontunnel under spor 1, 2 og 3 forlænges under de to nye gennemgående spor 11 og 12. Trappeopgangen på perron ved spor 1 ændres, og der etableres nye trappeopgange. </w:t>
      </w:r>
    </w:p>
    <w:p w14:paraId="27A44894" w14:textId="77777777" w:rsidR="00727D46" w:rsidRDefault="0031614C" w:rsidP="000B1C46">
      <w:pPr>
        <w:pStyle w:val="ListBulletNoSpace"/>
        <w:numPr>
          <w:ilvl w:val="0"/>
          <w:numId w:val="10"/>
        </w:numPr>
      </w:pPr>
      <w:r>
        <w:t>Perrontaget over den vestlige trappe til den nuværende perrontunnel fjernes og tilpasses tunnelforlængelsen.</w:t>
      </w:r>
      <w:r w:rsidR="00727D46" w:rsidRPr="00727D46">
        <w:t xml:space="preserve"> </w:t>
      </w:r>
    </w:p>
    <w:p w14:paraId="72A046E5" w14:textId="2D6570C7" w:rsidR="00727D46" w:rsidRDefault="00727D46" w:rsidP="00727D46">
      <w:pPr>
        <w:pStyle w:val="Opstilling-punkttegn"/>
        <w:numPr>
          <w:ilvl w:val="0"/>
          <w:numId w:val="10"/>
        </w:numPr>
      </w:pPr>
      <w:r>
        <w:t xml:space="preserve">Erstatning af den eksisterende </w:t>
      </w:r>
      <w:r w:rsidRPr="00B40111">
        <w:t>gangbro over spor 4, 5, 6, 7 og 9 med en ny gangbro, som forlænges hen over spor 16 og 0 samt fremtidige spor 11 og 12 til stationsforpladsen. Gangbroen forsynes med trapper i øst- og vestenden og til perronen mellem spor 4 og 16. Gangbroen forsynes med elevator ved alle tre trapper</w:t>
      </w:r>
      <w:r>
        <w:t>.</w:t>
      </w:r>
    </w:p>
    <w:p w14:paraId="138B81E1" w14:textId="77777777" w:rsidR="00727D46" w:rsidRDefault="00727D46" w:rsidP="000B1C46">
      <w:pPr>
        <w:pStyle w:val="Opstilling-punkttegn"/>
        <w:numPr>
          <w:ilvl w:val="0"/>
          <w:numId w:val="0"/>
        </w:numPr>
      </w:pPr>
    </w:p>
    <w:p w14:paraId="473B1F2D" w14:textId="77777777" w:rsidR="00195E0D" w:rsidRDefault="00195E0D" w:rsidP="0031614C">
      <w:pPr>
        <w:pStyle w:val="BodyTextNoSpace"/>
      </w:pPr>
    </w:p>
    <w:p w14:paraId="7258A45D" w14:textId="77777777" w:rsidR="00B40111" w:rsidRPr="009D4D04" w:rsidRDefault="00B40111" w:rsidP="0031614C">
      <w:pPr>
        <w:pStyle w:val="BodyTextNoSpace"/>
      </w:pPr>
    </w:p>
    <w:p w14:paraId="7417721E" w14:textId="77777777" w:rsidR="0031614C" w:rsidRDefault="0031614C" w:rsidP="0031614C">
      <w:pPr>
        <w:pStyle w:val="BodyTextNoSpace"/>
      </w:pPr>
      <w:r w:rsidRPr="007A5307">
        <w:rPr>
          <w:noProof/>
        </w:rPr>
        <w:drawing>
          <wp:inline distT="0" distB="0" distL="0" distR="0" wp14:anchorId="419B8A68" wp14:editId="07198C14">
            <wp:extent cx="4679950" cy="1691005"/>
            <wp:effectExtent l="0" t="0" r="635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9950" cy="1691005"/>
                    </a:xfrm>
                    <a:prstGeom prst="rect">
                      <a:avLst/>
                    </a:prstGeom>
                  </pic:spPr>
                </pic:pic>
              </a:graphicData>
            </a:graphic>
          </wp:inline>
        </w:drawing>
      </w:r>
    </w:p>
    <w:p w14:paraId="4281D612" w14:textId="25087FBC" w:rsidR="0031614C" w:rsidRDefault="0031614C" w:rsidP="0031614C">
      <w:pPr>
        <w:pStyle w:val="Billedtekst"/>
      </w:pPr>
      <w:r>
        <w:t xml:space="preserve">Figur </w:t>
      </w:r>
      <w:fldSimple w:instr=" STYLEREF 1 \s ">
        <w:r w:rsidR="000B1C46">
          <w:rPr>
            <w:noProof/>
          </w:rPr>
          <w:t>2</w:t>
        </w:r>
      </w:fldSimple>
      <w:r w:rsidR="00F5774C">
        <w:noBreakHyphen/>
      </w:r>
      <w:fldSimple w:instr=" SEQ Figur \* ARABIC \s 1 ">
        <w:r w:rsidR="000B1C46">
          <w:rPr>
            <w:noProof/>
          </w:rPr>
          <w:t>4</w:t>
        </w:r>
      </w:fldSimple>
      <w:r>
        <w:t xml:space="preserve"> </w:t>
      </w:r>
      <w:r w:rsidRPr="00AF170E">
        <w:t xml:space="preserve">Den centrale del af stationsområdet </w:t>
      </w:r>
      <w:r w:rsidR="00195E0D">
        <w:t>løsning</w:t>
      </w:r>
      <w:r w:rsidRPr="00AF170E">
        <w:t xml:space="preserve"> L3</w:t>
      </w:r>
      <w:r>
        <w:t>.</w:t>
      </w:r>
    </w:p>
    <w:p w14:paraId="09FE3D0B" w14:textId="77777777" w:rsidR="0031614C" w:rsidRPr="009A1AB8" w:rsidRDefault="0031614C" w:rsidP="0031614C">
      <w:pPr>
        <w:pStyle w:val="Brdtekst"/>
        <w:rPr>
          <w:sz w:val="16"/>
          <w:szCs w:val="16"/>
        </w:rPr>
      </w:pPr>
    </w:p>
    <w:p w14:paraId="797893ED" w14:textId="77777777" w:rsidR="0031614C" w:rsidRDefault="0031614C" w:rsidP="005D48E6">
      <w:pPr>
        <w:pStyle w:val="Overskrift1"/>
      </w:pPr>
      <w:bookmarkStart w:id="20" w:name="_Toc60901235"/>
      <w:bookmarkStart w:id="21" w:name="_Toc69990013"/>
      <w:r w:rsidRPr="007A5307">
        <w:t>Anlægsarbejder</w:t>
      </w:r>
      <w:bookmarkEnd w:id="20"/>
      <w:bookmarkEnd w:id="21"/>
    </w:p>
    <w:p w14:paraId="4123B37A" w14:textId="77777777" w:rsidR="0031614C" w:rsidRDefault="0031614C" w:rsidP="005D48E6">
      <w:pPr>
        <w:pStyle w:val="Overskrift2"/>
      </w:pPr>
      <w:bookmarkStart w:id="22" w:name="_Toc60901236"/>
      <w:bookmarkStart w:id="23" w:name="_Toc69990014"/>
      <w:r>
        <w:t>Spor</w:t>
      </w:r>
      <w:bookmarkEnd w:id="22"/>
      <w:bookmarkEnd w:id="23"/>
    </w:p>
    <w:p w14:paraId="11A92F15" w14:textId="77777777" w:rsidR="0031614C" w:rsidRDefault="0031614C" w:rsidP="0031614C">
      <w:pPr>
        <w:pStyle w:val="Brdtekst"/>
      </w:pPr>
      <w:r w:rsidRPr="002A6847">
        <w:t xml:space="preserve">Skinner og sveller udveksles til UIC 60 </w:t>
      </w:r>
      <w:proofErr w:type="spellStart"/>
      <w:r w:rsidRPr="002A6847">
        <w:t>Dmp</w:t>
      </w:r>
      <w:proofErr w:type="spellEnd"/>
      <w:r w:rsidRPr="002A6847">
        <w:t xml:space="preserve"> </w:t>
      </w:r>
      <w:r>
        <w:t>i alle spor, som er omfattet af opgraderingen, med undtagelse af følgende:</w:t>
      </w:r>
    </w:p>
    <w:p w14:paraId="227FF15A" w14:textId="77777777" w:rsidR="0031614C" w:rsidRDefault="0031614C" w:rsidP="005D48E6">
      <w:pPr>
        <w:pStyle w:val="ListBulletNoSpace"/>
        <w:numPr>
          <w:ilvl w:val="0"/>
          <w:numId w:val="11"/>
        </w:numPr>
      </w:pPr>
      <w:r w:rsidRPr="002A6847">
        <w:t>I eksisterende spor 11 og 12.</w:t>
      </w:r>
    </w:p>
    <w:p w14:paraId="215AD06E" w14:textId="77777777" w:rsidR="0031614C" w:rsidRPr="002A6847" w:rsidRDefault="0031614C" w:rsidP="005D48E6">
      <w:pPr>
        <w:pStyle w:val="ListBulletNoSpace"/>
        <w:numPr>
          <w:ilvl w:val="0"/>
          <w:numId w:val="11"/>
        </w:numPr>
      </w:pPr>
      <w:r>
        <w:t>I spor 14 f</w:t>
      </w:r>
      <w:r w:rsidRPr="002A6847">
        <w:t>ra bagenden af sporskifte 155 og mod nord</w:t>
      </w:r>
      <w:r>
        <w:t>.</w:t>
      </w:r>
    </w:p>
    <w:p w14:paraId="33FAD16C" w14:textId="77777777" w:rsidR="0031614C" w:rsidRDefault="0031614C" w:rsidP="005D48E6">
      <w:pPr>
        <w:pStyle w:val="Opstilling-punkttegn"/>
        <w:numPr>
          <w:ilvl w:val="0"/>
          <w:numId w:val="11"/>
        </w:numPr>
      </w:pPr>
      <w:r>
        <w:t>I s</w:t>
      </w:r>
      <w:r w:rsidRPr="002A6847">
        <w:t xml:space="preserve">por 16 kort efter eksisterende sporstopper og frem til krydsningssporskifte 154/153b. </w:t>
      </w:r>
    </w:p>
    <w:p w14:paraId="3840DE52" w14:textId="77777777" w:rsidR="0031614C" w:rsidRDefault="0031614C" w:rsidP="0031614C">
      <w:pPr>
        <w:pStyle w:val="Brdtekst"/>
        <w:rPr>
          <w:rFonts w:cs="Times New Roman"/>
        </w:rPr>
      </w:pPr>
      <w:r w:rsidRPr="002A6847">
        <w:rPr>
          <w:rFonts w:cs="Times New Roman"/>
        </w:rPr>
        <w:t xml:space="preserve">I spor 4 etableres </w:t>
      </w:r>
      <w:r>
        <w:rPr>
          <w:rFonts w:cs="Times New Roman"/>
        </w:rPr>
        <w:t>to</w:t>
      </w:r>
      <w:r w:rsidRPr="002A6847">
        <w:rPr>
          <w:rFonts w:cs="Times New Roman"/>
        </w:rPr>
        <w:t xml:space="preserve"> nye sporstoppere således, at der kan ske samtidig indkørsel af S-tog fra syd og Lokaltog fra nord</w:t>
      </w:r>
      <w:r>
        <w:rPr>
          <w:rFonts w:cs="Times New Roman"/>
        </w:rPr>
        <w:t>.</w:t>
      </w:r>
    </w:p>
    <w:p w14:paraId="607DA973" w14:textId="77777777" w:rsidR="0031614C" w:rsidRDefault="0031614C" w:rsidP="0031614C">
      <w:pPr>
        <w:pStyle w:val="Brdtekst"/>
      </w:pPr>
      <w:r>
        <w:t>Generelt</w:t>
      </w:r>
      <w:r w:rsidRPr="0072294F">
        <w:t xml:space="preserve"> er alderen på sporkasse</w:t>
      </w:r>
      <w:r>
        <w:t>n</w:t>
      </w:r>
      <w:r w:rsidRPr="0072294F">
        <w:t xml:space="preserve"> ukendt, men </w:t>
      </w:r>
      <w:r>
        <w:t xml:space="preserve">den </w:t>
      </w:r>
      <w:r w:rsidRPr="0072294F">
        <w:t>fremstår ældre</w:t>
      </w:r>
      <w:r>
        <w:t>, nogle steder</w:t>
      </w:r>
      <w:r w:rsidRPr="0072294F">
        <w:t xml:space="preserve"> med bevoksning. Med baggrund heri er det besluttet, at projektet foretager etablering af ny sporkasse</w:t>
      </w:r>
      <w:r>
        <w:t>,</w:t>
      </w:r>
      <w:r w:rsidRPr="0072294F">
        <w:t xml:space="preserve"> </w:t>
      </w:r>
      <w:r>
        <w:t xml:space="preserve">hvor der </w:t>
      </w:r>
      <w:r w:rsidRPr="0072294F">
        <w:t>udveksl</w:t>
      </w:r>
      <w:r>
        <w:t>es</w:t>
      </w:r>
      <w:r w:rsidRPr="0072294F">
        <w:t xml:space="preserve"> skinner og sveller i alle berørte spor.</w:t>
      </w:r>
    </w:p>
    <w:p w14:paraId="4FDA91B2" w14:textId="77777777" w:rsidR="0031614C" w:rsidRDefault="0031614C" w:rsidP="0031614C">
      <w:pPr>
        <w:pStyle w:val="Brdtekst"/>
      </w:pPr>
      <w:r>
        <w:t>Grundet overbygningens alder er det vurderet, at følgende kan undtages:</w:t>
      </w:r>
    </w:p>
    <w:p w14:paraId="0F14293E" w14:textId="77777777" w:rsidR="0031614C" w:rsidRDefault="0031614C" w:rsidP="005D48E6">
      <w:pPr>
        <w:pStyle w:val="ListBulletNoSpace"/>
        <w:numPr>
          <w:ilvl w:val="0"/>
          <w:numId w:val="12"/>
        </w:numPr>
      </w:pPr>
      <w:r>
        <w:t>I s</w:t>
      </w:r>
      <w:r w:rsidRPr="002A6847">
        <w:t xml:space="preserve">por </w:t>
      </w:r>
      <w:r>
        <w:t>4</w:t>
      </w:r>
      <w:r w:rsidRPr="002A6847">
        <w:t>.</w:t>
      </w:r>
    </w:p>
    <w:p w14:paraId="137EDF41" w14:textId="77777777" w:rsidR="0031614C" w:rsidRPr="002A6847" w:rsidRDefault="0031614C" w:rsidP="005D48E6">
      <w:pPr>
        <w:pStyle w:val="ListBulletNoSpace"/>
        <w:numPr>
          <w:ilvl w:val="0"/>
          <w:numId w:val="12"/>
        </w:numPr>
      </w:pPr>
      <w:r>
        <w:t>I spor 14 f</w:t>
      </w:r>
      <w:r w:rsidRPr="002A6847">
        <w:t>ra bagenden af sporskifte 155 og mod nord</w:t>
      </w:r>
      <w:r>
        <w:t>.</w:t>
      </w:r>
    </w:p>
    <w:p w14:paraId="05478F24" w14:textId="77777777" w:rsidR="0031614C" w:rsidRDefault="0031614C" w:rsidP="005D48E6">
      <w:pPr>
        <w:pStyle w:val="Opstilling-punkttegn"/>
        <w:numPr>
          <w:ilvl w:val="0"/>
          <w:numId w:val="12"/>
        </w:numPr>
      </w:pPr>
      <w:r>
        <w:t>I s</w:t>
      </w:r>
      <w:r w:rsidRPr="002A6847">
        <w:t xml:space="preserve">por 16. </w:t>
      </w:r>
      <w:r>
        <w:t>Her er dog behov for etablering af ny sporkasse grundet ny afvanding.</w:t>
      </w:r>
    </w:p>
    <w:p w14:paraId="254B1958" w14:textId="593155D3" w:rsidR="0031614C" w:rsidRDefault="0031614C" w:rsidP="0031614C">
      <w:pPr>
        <w:pStyle w:val="Brdtekst"/>
      </w:pPr>
      <w:r>
        <w:t>På sporarealet nord for perronområdet skal der etableres nye asfaltstier på vestsiden af spor 12, mellem spor 0 og 16 og mellem spor 16 og 4. I den sydlige ende af stierne etableres trappe op til perronen. Den nordlige ende af stierne forbindes med hinanden på tværs af sporene ved etablering af risteovergange over spor 12, 11, 0 og 16. Overgangen i spor 12 erstatter den nuværende overgang ved enden af spor 41 og 42. Asfaltstierne etableres med en bredde på 80 cm og dimensioneres til gående trafik.</w:t>
      </w:r>
    </w:p>
    <w:p w14:paraId="54B6682D" w14:textId="77777777" w:rsidR="000B1C46" w:rsidRDefault="000B1C46" w:rsidP="0031614C">
      <w:pPr>
        <w:pStyle w:val="Brdtekst"/>
      </w:pPr>
    </w:p>
    <w:p w14:paraId="4D180076" w14:textId="77777777" w:rsidR="0031614C" w:rsidRDefault="0031614C" w:rsidP="005D48E6">
      <w:pPr>
        <w:pStyle w:val="Overskrift2"/>
      </w:pPr>
      <w:bookmarkStart w:id="24" w:name="_Toc60901238"/>
      <w:bookmarkStart w:id="25" w:name="_Toc69990015"/>
      <w:r>
        <w:t>Perroner</w:t>
      </w:r>
      <w:bookmarkEnd w:id="24"/>
      <w:bookmarkEnd w:id="25"/>
    </w:p>
    <w:p w14:paraId="2CD69140" w14:textId="645A2BBA" w:rsidR="0031614C" w:rsidRDefault="0031614C" w:rsidP="0031614C">
      <w:pPr>
        <w:pStyle w:val="Brdtekst"/>
      </w:pPr>
      <w:r>
        <w:t xml:space="preserve">Langs forlængelsen af de gennemgående spor 11 og 12 etableres der nye perron forkanter. De nye perronforkanter strækker sig over en længde på ca. 85 m. Ved etablering af de fremtidige spor indebærer dette også hævning af den eksisterende sporgeometri. Hævning af sporene vil derfor resultere i en for lav perronhøjde på eksisterende perron for spor 11 og 12. For at overholde kravene til perron 55 skal der derfor etableres nye </w:t>
      </w:r>
      <w:proofErr w:type="spellStart"/>
      <w:r>
        <w:t>overplader</w:t>
      </w:r>
      <w:proofErr w:type="spellEnd"/>
      <w:r>
        <w:t xml:space="preserve"> oven på den eksisterende perronforkantskonstruktion </w:t>
      </w:r>
      <w:r w:rsidRPr="0018128F">
        <w:t xml:space="preserve">i </w:t>
      </w:r>
      <w:r>
        <w:t xml:space="preserve">hhv. </w:t>
      </w:r>
      <w:r w:rsidR="002F287E">
        <w:t>ca. 60</w:t>
      </w:r>
      <w:r>
        <w:t xml:space="preserve"> og 75</w:t>
      </w:r>
      <w:r w:rsidRPr="0018128F">
        <w:t xml:space="preserve"> meters længde. </w:t>
      </w:r>
      <w:r>
        <w:t xml:space="preserve">De nye </w:t>
      </w:r>
      <w:proofErr w:type="spellStart"/>
      <w:r>
        <w:t>overplader</w:t>
      </w:r>
      <w:proofErr w:type="spellEnd"/>
      <w:r>
        <w:t xml:space="preserve"> etableres med fald og afvanding væk fra spor. </w:t>
      </w:r>
    </w:p>
    <w:p w14:paraId="3E8F0AAF" w14:textId="1685A5DF" w:rsidR="0031614C" w:rsidRDefault="0031614C" w:rsidP="0031614C">
      <w:pPr>
        <w:pStyle w:val="Brdtekst"/>
      </w:pPr>
      <w:r>
        <w:t xml:space="preserve">I dag er en mindre del af perron langs spor 4 ikke etableret med perronforkanter. Dette stykke udgør ca. en længde på </w:t>
      </w:r>
      <w:r w:rsidR="002F287E">
        <w:t>20</w:t>
      </w:r>
      <w:r>
        <w:t xml:space="preserve"> m, og vil i løsning L3 blive etableret som perronareal med københavnervæg og hegn ud mod spor. </w:t>
      </w:r>
    </w:p>
    <w:p w14:paraId="1099AB87" w14:textId="7E5DA16B" w:rsidR="0031614C" w:rsidRDefault="0031614C" w:rsidP="0031614C">
      <w:pPr>
        <w:pStyle w:val="Brdtekst"/>
      </w:pPr>
      <w:r w:rsidRPr="00923A1B">
        <w:t>Eksisterende perron</w:t>
      </w:r>
      <w:r>
        <w:t xml:space="preserve"> mellem spor 0 og eksisterende spor 14 nedlægges, og risteperron til spor 0 etableres. </w:t>
      </w:r>
    </w:p>
    <w:p w14:paraId="69067510" w14:textId="77777777" w:rsidR="000B1C46" w:rsidRDefault="000B1C46" w:rsidP="0031614C">
      <w:pPr>
        <w:pStyle w:val="Brdtekst"/>
      </w:pPr>
    </w:p>
    <w:p w14:paraId="7256063F" w14:textId="77777777" w:rsidR="0031614C" w:rsidRDefault="0031614C" w:rsidP="005D48E6">
      <w:pPr>
        <w:pStyle w:val="Overskrift2"/>
      </w:pPr>
      <w:bookmarkStart w:id="26" w:name="_Toc60901239"/>
      <w:bookmarkStart w:id="27" w:name="_Toc69990016"/>
      <w:r>
        <w:t>Perrontunnel</w:t>
      </w:r>
      <w:bookmarkEnd w:id="26"/>
      <w:bookmarkEnd w:id="27"/>
    </w:p>
    <w:p w14:paraId="693AA588" w14:textId="77777777" w:rsidR="0031614C" w:rsidRPr="003721AD" w:rsidRDefault="0031614C" w:rsidP="0031614C">
      <w:pPr>
        <w:pStyle w:val="Brdtekst"/>
      </w:pPr>
      <w:r>
        <w:t>Tunnelforlængelsen vil være en lineær forlængelse af den eksisterende tunnel, dog med en frihøjde, der er i henhold til det fremtidige gældende krav på 2500 mm. Tunnelbredden bibeholdes i forhold til den eksisterende bredde på ca. 4000 mm. I forbindelse med forlængelsen af den fremtidige tunnel skal dele af den eksisterende tunnelkonstruktion nedbrydes.</w:t>
      </w:r>
      <w:r w:rsidRPr="00B33499">
        <w:t xml:space="preserve">   </w:t>
      </w:r>
    </w:p>
    <w:p w14:paraId="09ED3BFC" w14:textId="77777777" w:rsidR="0031614C" w:rsidRDefault="0031614C" w:rsidP="0031614C">
      <w:pPr>
        <w:pStyle w:val="BodyTextNoSpace"/>
        <w:keepNext/>
      </w:pPr>
      <w:r>
        <w:rPr>
          <w:noProof/>
        </w:rPr>
        <w:drawing>
          <wp:inline distT="0" distB="0" distL="0" distR="0" wp14:anchorId="7A1F9C00" wp14:editId="29B0A9CE">
            <wp:extent cx="4679950" cy="1438275"/>
            <wp:effectExtent l="19050" t="19050" r="2540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412"/>
                    <a:stretch/>
                  </pic:blipFill>
                  <pic:spPr bwMode="auto">
                    <a:xfrm>
                      <a:off x="0" y="0"/>
                      <a:ext cx="4679950" cy="1438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22E366" w14:textId="21C2791F" w:rsidR="0031614C" w:rsidRDefault="0031614C" w:rsidP="0031614C">
      <w:pPr>
        <w:pStyle w:val="Billedtekst"/>
      </w:pPr>
      <w:r>
        <w:t xml:space="preserve">Figur </w:t>
      </w:r>
      <w:fldSimple w:instr=" STYLEREF 1 \s ">
        <w:r w:rsidR="000B1C46">
          <w:rPr>
            <w:noProof/>
          </w:rPr>
          <w:t>3</w:t>
        </w:r>
      </w:fldSimple>
      <w:r w:rsidR="00F5774C">
        <w:noBreakHyphen/>
      </w:r>
      <w:fldSimple w:instr=" SEQ Figur \* ARABIC \s 1 ">
        <w:r w:rsidR="000B1C46">
          <w:rPr>
            <w:noProof/>
          </w:rPr>
          <w:t>1</w:t>
        </w:r>
      </w:fldSimple>
      <w:r>
        <w:t xml:space="preserve"> </w:t>
      </w:r>
      <w:r w:rsidRPr="003C5B0D">
        <w:t>Illustration af den eksisterende tunnelkonstruktion, hvor det er markeret, hvad der skal bevares og nedbrydes.</w:t>
      </w:r>
    </w:p>
    <w:p w14:paraId="6E7AAA60" w14:textId="77777777" w:rsidR="0031614C" w:rsidRPr="00D37F9F" w:rsidRDefault="0031614C" w:rsidP="0031614C">
      <w:pPr>
        <w:pStyle w:val="Billedtekst"/>
      </w:pPr>
    </w:p>
    <w:p w14:paraId="72E71B7C" w14:textId="77777777" w:rsidR="0031614C" w:rsidRDefault="0031614C" w:rsidP="0031614C">
      <w:pPr>
        <w:pStyle w:val="BodyTextNoSpace"/>
        <w:keepNext/>
      </w:pPr>
      <w:r>
        <w:rPr>
          <w:noProof/>
        </w:rPr>
        <w:drawing>
          <wp:inline distT="0" distB="0" distL="0" distR="0" wp14:anchorId="796F1CC6" wp14:editId="36AFC913">
            <wp:extent cx="4679950" cy="1395730"/>
            <wp:effectExtent l="19050" t="19050" r="25400"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9950" cy="1395730"/>
                    </a:xfrm>
                    <a:prstGeom prst="rect">
                      <a:avLst/>
                    </a:prstGeom>
                    <a:ln>
                      <a:solidFill>
                        <a:schemeClr val="tx1"/>
                      </a:solidFill>
                    </a:ln>
                  </pic:spPr>
                </pic:pic>
              </a:graphicData>
            </a:graphic>
          </wp:inline>
        </w:drawing>
      </w:r>
    </w:p>
    <w:p w14:paraId="27165291" w14:textId="27D5A6F5" w:rsidR="0031614C" w:rsidRDefault="0031614C" w:rsidP="0031614C">
      <w:pPr>
        <w:pStyle w:val="Billedtekst"/>
      </w:pPr>
      <w:r>
        <w:t xml:space="preserve">Figur </w:t>
      </w:r>
      <w:fldSimple w:instr=" STYLEREF 1 \s ">
        <w:r w:rsidR="000B1C46">
          <w:rPr>
            <w:noProof/>
          </w:rPr>
          <w:t>3</w:t>
        </w:r>
      </w:fldSimple>
      <w:r w:rsidR="00F5774C">
        <w:noBreakHyphen/>
      </w:r>
      <w:fldSimple w:instr=" SEQ Figur \* ARABIC \s 1 ">
        <w:r w:rsidR="000B1C46">
          <w:rPr>
            <w:noProof/>
          </w:rPr>
          <w:t>2</w:t>
        </w:r>
      </w:fldSimple>
      <w:r>
        <w:t xml:space="preserve"> </w:t>
      </w:r>
      <w:r w:rsidRPr="007075B0">
        <w:t>Længdesnit af den fremtidige tunnelforlængelse. Illustrationen tager udgangspunkt i løsning L3.</w:t>
      </w:r>
    </w:p>
    <w:p w14:paraId="73F441C8" w14:textId="77777777" w:rsidR="00195E0D" w:rsidRDefault="00195E0D" w:rsidP="00195E0D"/>
    <w:p w14:paraId="7145C4CC" w14:textId="77777777" w:rsidR="0031614C" w:rsidRDefault="0031614C" w:rsidP="0031614C">
      <w:pPr>
        <w:pStyle w:val="BodyTextNoSpace"/>
        <w:keepNext/>
      </w:pPr>
      <w:r w:rsidRPr="00202F1B">
        <w:rPr>
          <w:noProof/>
        </w:rPr>
        <w:drawing>
          <wp:inline distT="0" distB="0" distL="0" distR="0" wp14:anchorId="10C19C2C" wp14:editId="595585CF">
            <wp:extent cx="4064819" cy="312213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4819" cy="3122135"/>
                    </a:xfrm>
                    <a:prstGeom prst="rect">
                      <a:avLst/>
                    </a:prstGeom>
                  </pic:spPr>
                </pic:pic>
              </a:graphicData>
            </a:graphic>
          </wp:inline>
        </w:drawing>
      </w:r>
    </w:p>
    <w:p w14:paraId="1C9BAAE4" w14:textId="4911C090" w:rsidR="0031614C" w:rsidRDefault="0031614C" w:rsidP="0031614C">
      <w:pPr>
        <w:pStyle w:val="Billedtekst"/>
      </w:pPr>
      <w:r>
        <w:t xml:space="preserve">Figur </w:t>
      </w:r>
      <w:fldSimple w:instr=" STYLEREF 1 \s ">
        <w:r w:rsidR="000B1C46">
          <w:rPr>
            <w:noProof/>
          </w:rPr>
          <w:t>3</w:t>
        </w:r>
      </w:fldSimple>
      <w:r w:rsidR="00F5774C">
        <w:noBreakHyphen/>
      </w:r>
      <w:fldSimple w:instr=" SEQ Figur \* ARABIC \s 1 ">
        <w:r w:rsidR="000B1C46">
          <w:rPr>
            <w:noProof/>
          </w:rPr>
          <w:t>3</w:t>
        </w:r>
      </w:fldSimple>
      <w:r>
        <w:t xml:space="preserve"> </w:t>
      </w:r>
      <w:r w:rsidRPr="00F41C87">
        <w:t>Illustration af løsning L</w:t>
      </w:r>
      <w:r w:rsidR="00B752D7">
        <w:t>3</w:t>
      </w:r>
      <w:r w:rsidRPr="00F41C87">
        <w:t xml:space="preserve"> med </w:t>
      </w:r>
      <w:r w:rsidR="00B752D7">
        <w:t>forlængelse af eksisterende gangtunnel</w:t>
      </w:r>
      <w:r w:rsidRPr="00F41C87">
        <w:t>.</w:t>
      </w:r>
    </w:p>
    <w:p w14:paraId="1AF7AC25" w14:textId="77777777" w:rsidR="0031614C" w:rsidRDefault="0031614C" w:rsidP="0031614C">
      <w:pPr>
        <w:pStyle w:val="Billedtekst"/>
      </w:pPr>
    </w:p>
    <w:p w14:paraId="2A93CD93" w14:textId="77777777" w:rsidR="0031614C" w:rsidRDefault="0031614C" w:rsidP="005D48E6">
      <w:pPr>
        <w:pStyle w:val="Overskrift2"/>
      </w:pPr>
      <w:bookmarkStart w:id="28" w:name="_Toc60901240"/>
      <w:bookmarkStart w:id="29" w:name="_Toc69990017"/>
      <w:r>
        <w:t>Gangbro</w:t>
      </w:r>
      <w:bookmarkEnd w:id="28"/>
      <w:bookmarkEnd w:id="29"/>
    </w:p>
    <w:p w14:paraId="23A3CD2A" w14:textId="0A30A59A" w:rsidR="0031614C" w:rsidRDefault="0031614C" w:rsidP="0031614C">
      <w:pPr>
        <w:pStyle w:val="Brdtekst"/>
      </w:pPr>
      <w:r>
        <w:t>I løsning L3 etableres en ny og længere</w:t>
      </w:r>
      <w:r w:rsidR="000F6551">
        <w:t>, men ca. samme højde</w:t>
      </w:r>
      <w:r>
        <w:t xml:space="preserve"> gangbro som erstatning for den nuværende bro. Den ny</w:t>
      </w:r>
      <w:r w:rsidR="000F6551">
        <w:t>e</w:t>
      </w:r>
      <w:r>
        <w:t xml:space="preserve"> bro går hen over sporene 9, 7, 6, 5, 4 + 16 og 0 + 11 og 12.</w:t>
      </w:r>
    </w:p>
    <w:p w14:paraId="5E027CAE" w14:textId="77777777" w:rsidR="0031614C" w:rsidRDefault="0031614C" w:rsidP="0031614C">
      <w:pPr>
        <w:pStyle w:val="BodyTextNoSpace"/>
        <w:keepNext/>
      </w:pPr>
      <w:r>
        <w:rPr>
          <w:noProof/>
        </w:rPr>
        <w:drawing>
          <wp:inline distT="0" distB="0" distL="0" distR="0" wp14:anchorId="4A1EDF4A" wp14:editId="1D68F7C5">
            <wp:extent cx="3286125" cy="47244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6125" cy="4724400"/>
                    </a:xfrm>
                    <a:prstGeom prst="rect">
                      <a:avLst/>
                    </a:prstGeom>
                    <a:ln>
                      <a:solidFill>
                        <a:schemeClr val="accent1"/>
                      </a:solidFill>
                    </a:ln>
                  </pic:spPr>
                </pic:pic>
              </a:graphicData>
            </a:graphic>
          </wp:inline>
        </w:drawing>
      </w:r>
    </w:p>
    <w:p w14:paraId="20760770" w14:textId="6A2AD8EC" w:rsidR="0031614C" w:rsidRDefault="0031614C" w:rsidP="0031614C">
      <w:pPr>
        <w:pStyle w:val="Billedtekst"/>
      </w:pPr>
      <w:r>
        <w:t xml:space="preserve">Figur </w:t>
      </w:r>
      <w:fldSimple w:instr=" STYLEREF 1 \s ">
        <w:r w:rsidR="000B1C46">
          <w:rPr>
            <w:noProof/>
          </w:rPr>
          <w:t>3</w:t>
        </w:r>
      </w:fldSimple>
      <w:r w:rsidR="00F5774C">
        <w:noBreakHyphen/>
      </w:r>
      <w:fldSimple w:instr=" SEQ Figur \* ARABIC \s 1 ">
        <w:r w:rsidR="000B1C46">
          <w:rPr>
            <w:noProof/>
          </w:rPr>
          <w:t>4</w:t>
        </w:r>
      </w:fldSimple>
      <w:r>
        <w:t xml:space="preserve"> </w:t>
      </w:r>
      <w:r w:rsidRPr="00A77390">
        <w:t>Princip for linjeføring af fremtidige bro for løsning L3.</w:t>
      </w:r>
    </w:p>
    <w:p w14:paraId="08F00F8A" w14:textId="77777777" w:rsidR="00195E0D" w:rsidRDefault="00195E0D" w:rsidP="00195E0D"/>
    <w:p w14:paraId="6B082090" w14:textId="7D2BB213" w:rsidR="0031614C" w:rsidRPr="0057309C" w:rsidRDefault="0031614C" w:rsidP="00975AC8">
      <w:pPr>
        <w:pStyle w:val="Brdtekst"/>
        <w:rPr>
          <w:highlight w:val="yellow"/>
        </w:rPr>
      </w:pPr>
      <w:r>
        <w:t xml:space="preserve">Gangbroen udføres som en tofags stålgangbro med en </w:t>
      </w:r>
      <w:proofErr w:type="spellStart"/>
      <w:r>
        <w:t>midterunderstøtning</w:t>
      </w:r>
      <w:proofErr w:type="spellEnd"/>
      <w:r>
        <w:t xml:space="preserve"> på perron mellem spor 4 og 16. Gangbroen forsynes med elevator og trappe ved begge broender samt ved mellemunderstøtning. Ved begge broender samt ved </w:t>
      </w:r>
      <w:proofErr w:type="spellStart"/>
      <w:r>
        <w:t>midterunderstøtning</w:t>
      </w:r>
      <w:proofErr w:type="spellEnd"/>
      <w:r>
        <w:t>, etableres der reposdæk udenfor broen for at give adgang til broen fra trapper og elevatorer</w:t>
      </w:r>
      <w:r w:rsidRPr="00975AC8">
        <w:t xml:space="preserve">. I broens østlige ende </w:t>
      </w:r>
      <w:r w:rsidR="00975AC8" w:rsidRPr="00975AC8">
        <w:t>forlænges broen med ca. 20 meter for at imødekomme intentionen bag afsnit 5.1 af lokalplanen 432</w:t>
      </w:r>
      <w:r w:rsidR="00A7065D">
        <w:t xml:space="preserve"> (for Centerområdet, Campus Hillerød)</w:t>
      </w:r>
      <w:r w:rsidR="00975AC8" w:rsidRPr="00975AC8">
        <w:t xml:space="preserve"> om </w:t>
      </w:r>
      <w:r w:rsidR="00D31206" w:rsidRPr="00975AC8">
        <w:t>mulighed for etablering af vejadgang under stibroen</w:t>
      </w:r>
      <w:r w:rsidR="0057309C" w:rsidRPr="00975AC8">
        <w:t>.</w:t>
      </w:r>
      <w:r w:rsidR="0057309C" w:rsidRPr="0057309C">
        <w:t xml:space="preserve"> </w:t>
      </w:r>
      <w:r>
        <w:t xml:space="preserve">Broens midterste trappe placeres næsten samme sted som den eksisterende trappe. I broens vestlige ende placeres den nye trappe med to fløje for at optimere </w:t>
      </w:r>
      <w:proofErr w:type="spellStart"/>
      <w:r>
        <w:t>passagerflowet</w:t>
      </w:r>
      <w:proofErr w:type="spellEnd"/>
      <w:r>
        <w:t>, idet den ene trappe peger ind mod stationen, mens den anden trappe peger ud mod busterminalen.</w:t>
      </w:r>
    </w:p>
    <w:p w14:paraId="31D61C17" w14:textId="77777777" w:rsidR="0031614C" w:rsidRDefault="0031614C" w:rsidP="0031614C">
      <w:pPr>
        <w:pStyle w:val="Brdtekst"/>
      </w:pPr>
      <w:r>
        <w:t xml:space="preserve">Broen understøttes på betonsøjler i begge ender af de to fag og funderes med direkte fundering. </w:t>
      </w:r>
      <w:r w:rsidRPr="00755EC7">
        <w:t>Broen består</w:t>
      </w:r>
      <w:r>
        <w:t>, på hver langside,</w:t>
      </w:r>
      <w:r w:rsidRPr="00755EC7">
        <w:t xml:space="preserve"> af bærende ståldragere</w:t>
      </w:r>
      <w:r>
        <w:t xml:space="preserve"> som kantbjælker</w:t>
      </w:r>
      <w:r w:rsidRPr="00755EC7">
        <w:t xml:space="preserve">, der udgøres af </w:t>
      </w:r>
      <w:proofErr w:type="spellStart"/>
      <w:r w:rsidRPr="00755EC7">
        <w:t>opsvejste</w:t>
      </w:r>
      <w:proofErr w:type="spellEnd"/>
      <w:r w:rsidRPr="00755EC7">
        <w:t xml:space="preserve"> kasseprofiler. Selve brodækket </w:t>
      </w:r>
      <w:r>
        <w:t>består af tværbjælker pr. 3 meter med</w:t>
      </w:r>
      <w:r w:rsidRPr="00755EC7">
        <w:t xml:space="preserve"> stålplad</w:t>
      </w:r>
      <w:r>
        <w:t xml:space="preserve">e, der er </w:t>
      </w:r>
      <w:r w:rsidRPr="00755EC7">
        <w:t>afstive</w:t>
      </w:r>
      <w:r>
        <w:t>t med</w:t>
      </w:r>
      <w:r w:rsidRPr="00755EC7">
        <w:t xml:space="preserve"> </w:t>
      </w:r>
      <w:r>
        <w:t xml:space="preserve">langsgående </w:t>
      </w:r>
      <w:proofErr w:type="spellStart"/>
      <w:r w:rsidRPr="00755EC7">
        <w:t>opsvejste</w:t>
      </w:r>
      <w:proofErr w:type="spellEnd"/>
      <w:r w:rsidRPr="00755EC7">
        <w:t xml:space="preserve"> trug. Ovenpå dækket lægges en kunststofbelægning iht. </w:t>
      </w:r>
      <w:r>
        <w:t>v</w:t>
      </w:r>
      <w:r w:rsidRPr="00755EC7">
        <w:t>ejledning i projektering af kunst</w:t>
      </w:r>
      <w:r>
        <w:t>st</w:t>
      </w:r>
      <w:r w:rsidRPr="00755EC7">
        <w:t>ofbelægninger</w:t>
      </w:r>
      <w:r>
        <w:t>.</w:t>
      </w:r>
    </w:p>
    <w:p w14:paraId="7E0067DB" w14:textId="77777777" w:rsidR="0031614C" w:rsidRDefault="0031614C" w:rsidP="005D48E6">
      <w:pPr>
        <w:pStyle w:val="Overskrift2"/>
      </w:pPr>
      <w:bookmarkStart w:id="30" w:name="_Toc60901241"/>
      <w:bookmarkStart w:id="31" w:name="_Toc69990018"/>
      <w:r>
        <w:t>Bygninger</w:t>
      </w:r>
      <w:bookmarkEnd w:id="30"/>
      <w:bookmarkEnd w:id="31"/>
    </w:p>
    <w:p w14:paraId="709D4407" w14:textId="77777777" w:rsidR="0031614C" w:rsidRDefault="0031614C" w:rsidP="0031614C">
      <w:pPr>
        <w:pStyle w:val="Brdtekst"/>
      </w:pPr>
      <w:r>
        <w:t xml:space="preserve">I forbindelse med forlængelse af spor 11 og 12 og forlængelse af den eksisterende perrontunnel, skal den eksisterende tagkonstruktion tilpasses de nye forhold. Den eksisterende tagkonstruktion med ovenlysvinduer nedbrydes, </w:t>
      </w:r>
      <w:proofErr w:type="gramStart"/>
      <w:r>
        <w:t>således at</w:t>
      </w:r>
      <w:proofErr w:type="gramEnd"/>
      <w:r>
        <w:t xml:space="preserve"> taget er ensartet langs perron mellem spor 1 og spor 11. Der hvor taget nedbrydes etableres nyt tag jf. den eksisterende tagkonstruktion, der er mellem spor 1 og spor 11.</w:t>
      </w:r>
    </w:p>
    <w:p w14:paraId="5C47A9F7" w14:textId="77777777" w:rsidR="0031614C" w:rsidRDefault="0031614C" w:rsidP="0031614C">
      <w:pPr>
        <w:pStyle w:val="Brdtekst"/>
      </w:pPr>
      <w:r>
        <w:t>Den eksisterende stationsbygning bevares og der udføres ingen strukturelle ændringer på denne. For at sikre den eksisterende bygnings konstruktion skal der i byggefasen udføres en midlertidig afstivning af denne. For at afstive bygningen skal der udføres sekantpæle langs dennes facade hvor der udgraves. Denne sekantpælevæg vil dermed indgå som endevæg i den fremtidige permanente løsning for tunneludvidelsen.</w:t>
      </w:r>
    </w:p>
    <w:p w14:paraId="44505873" w14:textId="75EFEE69" w:rsidR="0031614C" w:rsidRDefault="0031614C" w:rsidP="0031614C">
      <w:pPr>
        <w:pStyle w:val="Brdtekst"/>
      </w:pPr>
      <w:r>
        <w:t>Den eksisterende stationsbygnings tagflade afvandes med nedløb ned til stationsforpladsen. Ved etablering af trappeopgange på begge sider af den fremtidige tunnelforlængelse vil eksisterende nedløb være i konflikt med de fremtidige forhold. Derfor flyttes tagnedløbene ud til hver side af den eksisterende stationsbygning.</w:t>
      </w:r>
    </w:p>
    <w:p w14:paraId="109A29A9" w14:textId="77777777" w:rsidR="000B1C46" w:rsidRDefault="000B1C46" w:rsidP="0031614C">
      <w:pPr>
        <w:pStyle w:val="Brdtekst"/>
      </w:pPr>
    </w:p>
    <w:p w14:paraId="595E06F2" w14:textId="77777777" w:rsidR="0031614C" w:rsidRDefault="0031614C" w:rsidP="005D48E6">
      <w:pPr>
        <w:pStyle w:val="Overskrift2"/>
      </w:pPr>
      <w:bookmarkStart w:id="32" w:name="_Toc60901242"/>
      <w:bookmarkStart w:id="33" w:name="_Toc69990019"/>
      <w:r>
        <w:t>Dæmninger/skråninger</w:t>
      </w:r>
      <w:bookmarkEnd w:id="32"/>
      <w:bookmarkEnd w:id="33"/>
    </w:p>
    <w:p w14:paraId="073D6396" w14:textId="77777777" w:rsidR="0031614C" w:rsidRPr="00E16FE4" w:rsidRDefault="0031614C" w:rsidP="0031614C">
      <w:r w:rsidRPr="00E16FE4">
        <w:t xml:space="preserve">På venstre side af spor 12 fra km 36+903 til 36+990 er der en eksisterende </w:t>
      </w:r>
      <w:proofErr w:type="spellStart"/>
      <w:r w:rsidRPr="00E16FE4">
        <w:t>sporbærende</w:t>
      </w:r>
      <w:proofErr w:type="spellEnd"/>
      <w:r w:rsidRPr="00E16FE4">
        <w:t xml:space="preserve"> støttemur. Støttemuren består af to konstruktioner hhv. bestående af beton fra km 36+903 til 36+980 og af skinner, sveller og sten fra km 36+980 til 36+990.</w:t>
      </w:r>
    </w:p>
    <w:p w14:paraId="592213A9" w14:textId="77777777" w:rsidR="0031614C" w:rsidRPr="00E16FE4" w:rsidRDefault="0031614C" w:rsidP="0031614C"/>
    <w:p w14:paraId="0B590DA5" w14:textId="36057351" w:rsidR="0031614C" w:rsidRDefault="0031614C" w:rsidP="0031614C">
      <w:pPr>
        <w:pStyle w:val="Brdtekst"/>
      </w:pPr>
      <w:r w:rsidRPr="00E16FE4">
        <w:t xml:space="preserve">Støttemuren samt spor 42 planlægges nedlagt og erstattet med en </w:t>
      </w:r>
      <w:proofErr w:type="spellStart"/>
      <w:r w:rsidRPr="00E16FE4">
        <w:t>sporbærende</w:t>
      </w:r>
      <w:proofErr w:type="spellEnd"/>
      <w:r w:rsidRPr="00E16FE4">
        <w:t xml:space="preserve"> jordkonstruktion (skråning) ned mod spor 41. Niveauforskellen er størst ved km 36+958 og er ca. 1,6 m. Det er vurderet muligt at erstatte støttemuren med en skråning ved nedlæggelse af spor 4</w:t>
      </w:r>
      <w:r>
        <w:t>2</w:t>
      </w:r>
      <w:r w:rsidRPr="00E16FE4">
        <w:t xml:space="preserve">. </w:t>
      </w:r>
      <w:r>
        <w:t>Miljøboring fra n</w:t>
      </w:r>
      <w:r w:rsidRPr="00E16FE4">
        <w:t xml:space="preserve">ærliggende </w:t>
      </w:r>
      <w:r>
        <w:t xml:space="preserve">miljøteknisk </w:t>
      </w:r>
      <w:r w:rsidRPr="00E16FE4">
        <w:t>rapp</w:t>
      </w:r>
      <w:r>
        <w:t>ort</w:t>
      </w:r>
      <w:r w:rsidRPr="00E16FE4">
        <w:t xml:space="preserve"> 014/96 indikerer, at der er ca. 1 m fyld af muldet sand, som må forventes udskiftet. Der skal udføre</w:t>
      </w:r>
      <w:r>
        <w:t>s</w:t>
      </w:r>
      <w:r w:rsidRPr="00E16FE4">
        <w:t xml:space="preserve"> supplerende geotekniske undersøgelser.</w:t>
      </w:r>
    </w:p>
    <w:p w14:paraId="3CD86550" w14:textId="05DFA15C" w:rsidR="00085250" w:rsidRDefault="00085250" w:rsidP="0031614C">
      <w:pPr>
        <w:pStyle w:val="Brdtekst"/>
      </w:pPr>
      <w:r>
        <w:t>Gives der ikke tilladelse til nedlæggelse af spor 42 bevares sporet ved etablering af en spunsvæg fremfor jordkonstruktionen.</w:t>
      </w:r>
    </w:p>
    <w:p w14:paraId="6F3DE9EF" w14:textId="77777777" w:rsidR="000B1C46" w:rsidRDefault="000B1C46" w:rsidP="0031614C">
      <w:pPr>
        <w:pStyle w:val="Brdtekst"/>
      </w:pPr>
    </w:p>
    <w:p w14:paraId="726D1ED9" w14:textId="77777777" w:rsidR="0031614C" w:rsidRDefault="0031614C" w:rsidP="005D48E6">
      <w:pPr>
        <w:pStyle w:val="Overskrift2"/>
      </w:pPr>
      <w:bookmarkStart w:id="34" w:name="_Toc60901243"/>
      <w:bookmarkStart w:id="35" w:name="_Toc69990020"/>
      <w:r>
        <w:t>T</w:t>
      </w:r>
      <w:r w:rsidRPr="005D48E6">
        <w:t>ankanlæg</w:t>
      </w:r>
      <w:bookmarkEnd w:id="34"/>
      <w:bookmarkEnd w:id="35"/>
    </w:p>
    <w:p w14:paraId="5F45559A" w14:textId="77777777" w:rsidR="0031614C" w:rsidRDefault="0031614C" w:rsidP="0031614C">
      <w:r>
        <w:t xml:space="preserve">En eksisterende nedgravet tank (50 m³) ved spor 14 skal opgraves og bortskaffes inkl. afpropning af rørføringer til tanken samt afkobling af </w:t>
      </w:r>
      <w:proofErr w:type="spellStart"/>
      <w:r>
        <w:t>el-installationer</w:t>
      </w:r>
      <w:proofErr w:type="spellEnd"/>
      <w:r>
        <w:t xml:space="preserve">. Tankgraven retableres med friktionsfyld. Der er yderligere disponeret for miljøteknisk fagtilsyn, hvor evt. forurening omkring tanken undersøges og dokumenteres. </w:t>
      </w:r>
    </w:p>
    <w:p w14:paraId="01F1EF02" w14:textId="77777777" w:rsidR="0031614C" w:rsidRDefault="0031614C" w:rsidP="0031614C"/>
    <w:p w14:paraId="06B250A1" w14:textId="21E6BF15" w:rsidR="00085250" w:rsidRDefault="0031614C" w:rsidP="0031614C">
      <w:pPr>
        <w:pStyle w:val="Brdtekst"/>
      </w:pPr>
      <w:r>
        <w:t xml:space="preserve">Tanken skal erstattes med et nyt tankanlæg. </w:t>
      </w:r>
      <w:r w:rsidR="00085250">
        <w:t xml:space="preserve">Det nye tankanlæg placeres langs sporarealet vest for jernbanen nord for busholdepladsen. Den endelige placering af tankanlægget besluttes i detailprojekteringsfasen. </w:t>
      </w:r>
    </w:p>
    <w:p w14:paraId="51972AAD" w14:textId="77777777" w:rsidR="0031614C" w:rsidRDefault="0031614C" w:rsidP="0031614C">
      <w:pPr>
        <w:pStyle w:val="Brdtekst"/>
      </w:pPr>
      <w:r>
        <w:t>De eksisterende tankningsstandere langs nuværende spor 14 og mellem spor 0 og 16 skal bibeholdes. Det forventes at sporarbejderne kan udføres uden at påvirke tankningsstandere samt tilhørende rørføring og afløb.</w:t>
      </w:r>
    </w:p>
    <w:p w14:paraId="2F4D1BB8" w14:textId="4FEA3088" w:rsidR="0031614C" w:rsidRDefault="0031614C" w:rsidP="0031614C">
      <w:pPr>
        <w:pStyle w:val="Brdtekst"/>
      </w:pPr>
      <w:r>
        <w:t>De eksisterende spildbakker i nuværende spor 14 og 0 demonteres inden sporombygning og genmonteres efterfølgende. Afløb fra spildbakkerne forventes at skulle fornyes. I spor 16 etableres nye spildbakker i samme udstrækning som i spor 14 og 0, dvs. 5 + 10 + 5 meter. Der etableres afløb, som forbindes til eksisterende system i spor 0.</w:t>
      </w:r>
    </w:p>
    <w:p w14:paraId="6654AFF7" w14:textId="77777777" w:rsidR="000B1C46" w:rsidRDefault="000B1C46" w:rsidP="0031614C">
      <w:pPr>
        <w:pStyle w:val="Brdtekst"/>
      </w:pPr>
    </w:p>
    <w:p w14:paraId="3C2D38C3" w14:textId="77777777" w:rsidR="0031614C" w:rsidRDefault="0031614C" w:rsidP="005D48E6">
      <w:pPr>
        <w:pStyle w:val="Overskrift2"/>
      </w:pPr>
      <w:bookmarkStart w:id="36" w:name="_Toc60901244"/>
      <w:bookmarkStart w:id="37" w:name="_Toc69990021"/>
      <w:r>
        <w:t>Afvanding</w:t>
      </w:r>
      <w:bookmarkEnd w:id="36"/>
      <w:bookmarkEnd w:id="37"/>
    </w:p>
    <w:p w14:paraId="2DE75F4B" w14:textId="77777777" w:rsidR="0031614C" w:rsidRDefault="0031614C" w:rsidP="0031614C">
      <w:pPr>
        <w:pStyle w:val="Brdtekst"/>
      </w:pPr>
      <w:r w:rsidRPr="00ED6431">
        <w:t xml:space="preserve">I forbindelse </w:t>
      </w:r>
      <w:r>
        <w:t xml:space="preserve">med </w:t>
      </w:r>
      <w:r w:rsidRPr="00ED6431">
        <w:t>de nye sporarbejder etableres ny afvanding, hvor der etableres ny sporkasse.</w:t>
      </w:r>
    </w:p>
    <w:p w14:paraId="203F7A8B" w14:textId="77777777" w:rsidR="0031614C" w:rsidRDefault="0031614C" w:rsidP="0031614C">
      <w:pPr>
        <w:pStyle w:val="Brdtekst"/>
      </w:pPr>
      <w:r w:rsidRPr="00D3234A">
        <w:t xml:space="preserve">Afvanding af </w:t>
      </w:r>
      <w:r>
        <w:t>belægning, hvor der etableres</w:t>
      </w:r>
      <w:r w:rsidRPr="00D3234A">
        <w:t xml:space="preserve"> nye perronforkanter og perrontage</w:t>
      </w:r>
      <w:r>
        <w:t>,</w:t>
      </w:r>
      <w:r w:rsidRPr="00D3234A">
        <w:t xml:space="preserve"> tilsluttes eksisterende afvandingssystem i perron.</w:t>
      </w:r>
      <w:r>
        <w:t xml:space="preserve"> På nye/ombyggede perroner etableres nye linjedræn.</w:t>
      </w:r>
    </w:p>
    <w:p w14:paraId="3E4CE61C" w14:textId="77777777" w:rsidR="0031614C" w:rsidRDefault="0031614C" w:rsidP="0031614C">
      <w:pPr>
        <w:pStyle w:val="Brdtekst"/>
      </w:pPr>
      <w:r>
        <w:t xml:space="preserve">Afvanding fra den nye gangbro tilsluttes </w:t>
      </w:r>
      <w:r w:rsidRPr="00D3234A">
        <w:t>eksisterende baneafvanding i perron eller nærliggende eksisterende afvanding på stationsområdet.</w:t>
      </w:r>
    </w:p>
    <w:p w14:paraId="2724A22E" w14:textId="4A74D1D3" w:rsidR="0031614C" w:rsidRDefault="0031614C" w:rsidP="0031614C">
      <w:pPr>
        <w:pStyle w:val="Brdtekst"/>
      </w:pPr>
      <w:r>
        <w:t>I forbindelse med forlængelsen af eksisterende perrontunnel udbygges eksisterende afvanding, afløb og drænsystemer og tilsluttes eksisterende afvandingssystem for perrontunnel.</w:t>
      </w:r>
    </w:p>
    <w:p w14:paraId="7EA27213" w14:textId="77777777" w:rsidR="000B1C46" w:rsidRDefault="000B1C46" w:rsidP="0031614C">
      <w:pPr>
        <w:pStyle w:val="Brdtekst"/>
      </w:pPr>
    </w:p>
    <w:p w14:paraId="436E88AA" w14:textId="77777777" w:rsidR="0031614C" w:rsidRDefault="0031614C" w:rsidP="005D48E6">
      <w:pPr>
        <w:pStyle w:val="Overskrift2"/>
      </w:pPr>
      <w:bookmarkStart w:id="38" w:name="_Toc60901245"/>
      <w:bookmarkStart w:id="39" w:name="_Toc69990022"/>
      <w:r>
        <w:t>Kørestrøm</w:t>
      </w:r>
      <w:bookmarkEnd w:id="38"/>
      <w:bookmarkEnd w:id="39"/>
    </w:p>
    <w:p w14:paraId="027DC651" w14:textId="77777777" w:rsidR="0031614C" w:rsidRDefault="0031614C" w:rsidP="0031614C">
      <w:pPr>
        <w:pStyle w:val="Brdtekst"/>
      </w:pPr>
      <w:r>
        <w:t>Grundet placering af den nye gangbro i løsning L3</w:t>
      </w:r>
      <w:r w:rsidRPr="002A6847">
        <w:t xml:space="preserve"> </w:t>
      </w:r>
      <w:r>
        <w:t xml:space="preserve">flyttes </w:t>
      </w:r>
      <w:proofErr w:type="spellStart"/>
      <w:r w:rsidRPr="002A6847">
        <w:t>opfangsmasterne</w:t>
      </w:r>
      <w:proofErr w:type="spellEnd"/>
      <w:r w:rsidRPr="002A6847">
        <w:t xml:space="preserve"> </w:t>
      </w:r>
      <w:r>
        <w:t>i</w:t>
      </w:r>
      <w:r w:rsidRPr="002A6847">
        <w:t xml:space="preserve"> spor 1-3 for køreledningsanlægget ud af det bagvedliggende gangareal og lokaltogsspor 0/16 og ned i forlængelse af spor 1-3</w:t>
      </w:r>
      <w:r>
        <w:t>.</w:t>
      </w:r>
    </w:p>
    <w:p w14:paraId="2E2DBBC3" w14:textId="31CD1D84" w:rsidR="0031614C" w:rsidRDefault="0031614C" w:rsidP="0031614C">
      <w:pPr>
        <w:pStyle w:val="Brdtekst"/>
      </w:pPr>
      <w:r>
        <w:t>På den nye gangbro i løsning L3 etableres additionstage over de elektrificerede spor 6 og 7.</w:t>
      </w:r>
    </w:p>
    <w:p w14:paraId="24F21A76" w14:textId="77777777" w:rsidR="000B1C46" w:rsidRDefault="000B1C46" w:rsidP="0031614C">
      <w:pPr>
        <w:pStyle w:val="Brdtekst"/>
      </w:pPr>
    </w:p>
    <w:p w14:paraId="2B88F35F" w14:textId="77777777" w:rsidR="0031614C" w:rsidRDefault="0031614C" w:rsidP="005D48E6">
      <w:pPr>
        <w:pStyle w:val="Overskrift2"/>
      </w:pPr>
      <w:bookmarkStart w:id="40" w:name="_Toc60901246"/>
      <w:bookmarkStart w:id="41" w:name="_Toc69990023"/>
      <w:r>
        <w:t>Stærkstrøm</w:t>
      </w:r>
      <w:bookmarkEnd w:id="40"/>
      <w:bookmarkEnd w:id="41"/>
    </w:p>
    <w:p w14:paraId="3FED5196" w14:textId="77777777" w:rsidR="0031614C" w:rsidRDefault="0031614C" w:rsidP="0031614C">
      <w:pPr>
        <w:pStyle w:val="Brdtekst"/>
      </w:pPr>
      <w:r>
        <w:t xml:space="preserve">Der etableres to nye underføringer under det nye sportracé, omtrent i hver sin ende af den fremtidige perron, hvor eksisterende kabler omlægges til. Underføringerne etableres med </w:t>
      </w:r>
      <w:proofErr w:type="spellStart"/>
      <w:r>
        <w:t>sporbærende</w:t>
      </w:r>
      <w:proofErr w:type="spellEnd"/>
      <w:r>
        <w:t xml:space="preserve"> kabelblokke.</w:t>
      </w:r>
    </w:p>
    <w:p w14:paraId="0E5FCBAD" w14:textId="1F670AA9" w:rsidR="0031614C" w:rsidRDefault="0031614C" w:rsidP="0031614C">
      <w:pPr>
        <w:pStyle w:val="Brdtekst"/>
      </w:pPr>
      <w:r>
        <w:t xml:space="preserve">Der etableres ny forsyning og føringsveje til ny aptering, herunder gangbro </w:t>
      </w:r>
      <w:r w:rsidR="00B752D7">
        <w:t xml:space="preserve">inkl. elevatorer </w:t>
      </w:r>
      <w:r>
        <w:t>og perrontunnel. Dette udføres med opsætning af tavlehytte med tilhørende installationer.</w:t>
      </w:r>
    </w:p>
    <w:p w14:paraId="0C1559B5" w14:textId="77777777" w:rsidR="0031614C" w:rsidRDefault="0031614C" w:rsidP="0031614C">
      <w:pPr>
        <w:pStyle w:val="Brdtekst"/>
      </w:pPr>
      <w:r>
        <w:t>Der etableres ny forsyning og føringsveje til sporskiftevarmen på de nye sporskifter. Sporskiftevarmesystemet er i dag opbygget af System2000 hvorpå en opgradering i denne henseende ikke er nødvendigt. Komponenterne er i fin forfatning, hvorfor transformere, fødder og sikringsbokse planlægges genbrugt. Varmelegemer må ikke genbruges efter demontering og kabler udskiftes ved fremføring til ny sporskiftelokation.</w:t>
      </w:r>
    </w:p>
    <w:p w14:paraId="2A1F2E86" w14:textId="709E3F6E" w:rsidR="0031614C" w:rsidRDefault="0031614C" w:rsidP="0031614C">
      <w:pPr>
        <w:pStyle w:val="Brdtekst"/>
      </w:pPr>
      <w:r>
        <w:t xml:space="preserve">De nye perroner til spor 11/12 apteres jf. Banedanmarks vejledning om perronaptering, som herunder består af plan90 armatur for belysning, Rejsekort </w:t>
      </w:r>
      <w:proofErr w:type="spellStart"/>
      <w:r>
        <w:t>Validatorer</w:t>
      </w:r>
      <w:proofErr w:type="spellEnd"/>
      <w:r>
        <w:t xml:space="preserve">, toginformationssystemer, </w:t>
      </w:r>
      <w:proofErr w:type="spellStart"/>
      <w:r>
        <w:t>Nautila</w:t>
      </w:r>
      <w:proofErr w:type="spellEnd"/>
      <w:r>
        <w:t xml:space="preserve"> og venteskurer.</w:t>
      </w:r>
      <w:r w:rsidRPr="009F00F9">
        <w:t xml:space="preserve"> </w:t>
      </w:r>
      <w:r>
        <w:t>På den nye risteperron langs spor 0 etableres der belysning som eneste elektriske aptering.</w:t>
      </w:r>
    </w:p>
    <w:p w14:paraId="01F45DBE" w14:textId="77777777" w:rsidR="000B1C46" w:rsidRDefault="000B1C46" w:rsidP="0031614C">
      <w:pPr>
        <w:pStyle w:val="Brdtekst"/>
      </w:pPr>
    </w:p>
    <w:p w14:paraId="0948A63F" w14:textId="77777777" w:rsidR="0031614C" w:rsidRDefault="0031614C" w:rsidP="005D48E6">
      <w:pPr>
        <w:pStyle w:val="Overskrift2"/>
      </w:pPr>
      <w:bookmarkStart w:id="42" w:name="_Toc60901247"/>
      <w:bookmarkStart w:id="43" w:name="_Toc69990024"/>
      <w:r>
        <w:t>Sikring</w:t>
      </w:r>
      <w:bookmarkEnd w:id="42"/>
      <w:bookmarkEnd w:id="43"/>
    </w:p>
    <w:p w14:paraId="431E7104" w14:textId="11489784" w:rsidR="0031614C" w:rsidRDefault="0031614C" w:rsidP="0031614C">
      <w:pPr>
        <w:pStyle w:val="Brdtekst"/>
      </w:pPr>
      <w:r w:rsidRPr="0049709E">
        <w:t>Hillerød station er allerede udstyret med nyt signalsystem, CBTC for S-togene</w:t>
      </w:r>
      <w:r>
        <w:t xml:space="preserve"> </w:t>
      </w:r>
      <w:r w:rsidRPr="0049709E">
        <w:t>samt konventionelle signaler for Lokaltog indeholdt i samme Siemens sikringsanlæg. Ifm. anlægsarbejder</w:t>
      </w:r>
      <w:r>
        <w:t>ne</w:t>
      </w:r>
      <w:r w:rsidRPr="0049709E">
        <w:t xml:space="preserve"> skal alle sikringstekniske</w:t>
      </w:r>
      <w:r>
        <w:t xml:space="preserve"> </w:t>
      </w:r>
      <w:r w:rsidRPr="0049709E">
        <w:t>komponenter af</w:t>
      </w:r>
      <w:r>
        <w:t>-</w:t>
      </w:r>
      <w:r w:rsidRPr="0049709E">
        <w:t xml:space="preserve"> og genmonteres af Siemens godkendte sikringsmontører.</w:t>
      </w:r>
      <w:r>
        <w:t xml:space="preserve"> Dertil kommer nye eller flyttede sporskifter, signaler, akseltællere mv.</w:t>
      </w:r>
    </w:p>
    <w:p w14:paraId="28E94F76" w14:textId="77777777" w:rsidR="00085250" w:rsidRPr="0086233A" w:rsidRDefault="00085250" w:rsidP="0031614C">
      <w:pPr>
        <w:pStyle w:val="Brdtekst"/>
        <w:rPr>
          <w:b/>
          <w:bCs/>
        </w:rPr>
      </w:pPr>
    </w:p>
    <w:p w14:paraId="01E26DCA" w14:textId="77777777" w:rsidR="0031614C" w:rsidRPr="007E0A4D" w:rsidRDefault="0031614C" w:rsidP="005D48E6">
      <w:pPr>
        <w:pStyle w:val="Overskrift1"/>
      </w:pPr>
      <w:bookmarkStart w:id="44" w:name="_Toc60901248"/>
      <w:bookmarkStart w:id="45" w:name="_Toc69990025"/>
      <w:r>
        <w:t>Arbejdsarealer</w:t>
      </w:r>
      <w:bookmarkEnd w:id="44"/>
      <w:bookmarkEnd w:id="45"/>
    </w:p>
    <w:p w14:paraId="669A8EDC" w14:textId="77777777" w:rsidR="0031614C" w:rsidRDefault="0031614C" w:rsidP="0031614C">
      <w:r>
        <w:t>Der er udvalgt seks arbejdspladser, som skal bruges til ombygninger i stadie 1, 2 og 3, konstruktion af gangbroen og perrontunnellen, påfyldning/tankplads, afsætning af sporrammer og skærvekørsel.</w:t>
      </w:r>
      <w:r w:rsidDel="00E43211">
        <w:t xml:space="preserve"> </w:t>
      </w:r>
      <w:r>
        <w:t>Arealerne er valgt på baggrund af afstand til stationen, adgang til sporet, muligheder for logistikkørsel og påvirkning af trafikken.</w:t>
      </w:r>
    </w:p>
    <w:p w14:paraId="52677BC5" w14:textId="77777777" w:rsidR="00E55BB4" w:rsidRDefault="00E55BB4" w:rsidP="0031614C"/>
    <w:p w14:paraId="670409FC" w14:textId="77777777" w:rsidR="00E55BB4" w:rsidRPr="009739AD" w:rsidRDefault="00E55BB4" w:rsidP="00E55BB4">
      <w:pPr>
        <w:pStyle w:val="Brdtekst"/>
        <w:spacing w:before="85" w:after="71"/>
        <w:rPr>
          <w:b/>
          <w:bCs/>
          <w:color w:val="B76210" w:themeColor="accent3" w:themeShade="BF"/>
          <w:w w:val="105"/>
          <w:szCs w:val="18"/>
        </w:rPr>
      </w:pPr>
      <w:r>
        <w:rPr>
          <w:b/>
          <w:bCs/>
          <w:noProof/>
          <w:color w:val="B76210" w:themeColor="accent3" w:themeShade="BF"/>
          <w:w w:val="105"/>
          <w:szCs w:val="18"/>
        </w:rPr>
        <w:drawing>
          <wp:inline distT="0" distB="0" distL="0" distR="0" wp14:anchorId="5EF60AE5" wp14:editId="1E6EE231">
            <wp:extent cx="5040000" cy="4452831"/>
            <wp:effectExtent l="19050" t="19050" r="2730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4452831"/>
                    </a:xfrm>
                    <a:prstGeom prst="rect">
                      <a:avLst/>
                    </a:prstGeom>
                    <a:noFill/>
                    <a:ln>
                      <a:solidFill>
                        <a:schemeClr val="tx1"/>
                      </a:solidFill>
                    </a:ln>
                  </pic:spPr>
                </pic:pic>
              </a:graphicData>
            </a:graphic>
          </wp:inline>
        </w:drawing>
      </w:r>
    </w:p>
    <w:p w14:paraId="20FFE516" w14:textId="29EE16A0" w:rsidR="00E55BB4" w:rsidRPr="00F1537F" w:rsidRDefault="00E55BB4" w:rsidP="00F1537F">
      <w:pPr>
        <w:pStyle w:val="Billedtekst"/>
      </w:pPr>
      <w:bookmarkStart w:id="46" w:name="_Ref56520973"/>
      <w:r w:rsidRPr="00F1537F">
        <w:t xml:space="preserve">Figur </w:t>
      </w:r>
      <w:fldSimple w:instr=" STYLEREF 1 \s ">
        <w:r w:rsidR="000B1C46">
          <w:rPr>
            <w:noProof/>
          </w:rPr>
          <w:t>4</w:t>
        </w:r>
      </w:fldSimple>
      <w:r w:rsidR="00F5774C">
        <w:noBreakHyphen/>
      </w:r>
      <w:fldSimple w:instr=" SEQ Figur \* ARABIC \s 1 ">
        <w:r w:rsidR="000B1C46">
          <w:rPr>
            <w:noProof/>
          </w:rPr>
          <w:t>1</w:t>
        </w:r>
      </w:fldSimple>
      <w:bookmarkEnd w:id="46"/>
      <w:r w:rsidRPr="00F1537F">
        <w:t xml:space="preserve"> Oversigtskort der viser projektområdet (blå) og de 6 midlertidige arbejdspladsarealer inden for og uden for selve projektområdet (rød).</w:t>
      </w:r>
    </w:p>
    <w:p w14:paraId="14043CFC" w14:textId="5564802C" w:rsidR="00E55BB4" w:rsidRDefault="00E55BB4" w:rsidP="0031614C"/>
    <w:p w14:paraId="0B96041C" w14:textId="6168AE6D" w:rsidR="00195E0D" w:rsidRPr="005D48E6" w:rsidRDefault="00195E0D" w:rsidP="005D48E6">
      <w:pPr>
        <w:pStyle w:val="Ingenafstand"/>
        <w:rPr>
          <w:b/>
          <w:bCs/>
        </w:rPr>
      </w:pPr>
      <w:r w:rsidRPr="005D48E6">
        <w:rPr>
          <w:b/>
          <w:bCs/>
        </w:rPr>
        <w:t>Arbejdsareal 1</w:t>
      </w:r>
    </w:p>
    <w:p w14:paraId="0C3A1444" w14:textId="2DC02079" w:rsidR="00887657" w:rsidRDefault="00887657" w:rsidP="00195E0D">
      <w:r>
        <w:t>Matrikel: 53a Hillerød Overdrev.</w:t>
      </w:r>
    </w:p>
    <w:p w14:paraId="07F8710E" w14:textId="331F7B6E" w:rsidR="00195E0D" w:rsidRPr="00195E0D" w:rsidRDefault="00F5774C" w:rsidP="00195E0D">
      <w:r>
        <w:t>Å</w:t>
      </w:r>
      <w:r w:rsidR="00195E0D" w:rsidRPr="00195E0D">
        <w:t xml:space="preserve">bent </w:t>
      </w:r>
      <w:r w:rsidR="00E60F19">
        <w:t>græs</w:t>
      </w:r>
      <w:r w:rsidR="00195E0D" w:rsidRPr="00195E0D">
        <w:t>areal nord for Lille Nord mellem Isterødvejen og Jespervej. Skal bruges til ombygninger i stadie 2 til bygning af sporskifter på bedding, samt tilkørsel og afkørsel af materialer</w:t>
      </w:r>
      <w:r w:rsidR="00195E0D">
        <w:t>.</w:t>
      </w:r>
    </w:p>
    <w:p w14:paraId="4441E0B7" w14:textId="3538BFC3" w:rsidR="00F1537F" w:rsidRDefault="00F1537F" w:rsidP="00F1537F">
      <w:pPr>
        <w:keepNext/>
      </w:pPr>
      <w:r w:rsidRPr="00781572">
        <w:rPr>
          <w:noProof/>
          <w:szCs w:val="18"/>
        </w:rPr>
        <w:drawing>
          <wp:inline distT="0" distB="0" distL="0" distR="0" wp14:anchorId="5DE50FCF" wp14:editId="379C7388">
            <wp:extent cx="4969565" cy="301226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8540" cy="3078316"/>
                    </a:xfrm>
                    <a:prstGeom prst="rect">
                      <a:avLst/>
                    </a:prstGeom>
                  </pic:spPr>
                </pic:pic>
              </a:graphicData>
            </a:graphic>
          </wp:inline>
        </w:drawing>
      </w:r>
    </w:p>
    <w:p w14:paraId="5D215CCD" w14:textId="77777777" w:rsidR="00F5774C" w:rsidRDefault="00F5774C" w:rsidP="00F1537F">
      <w:pPr>
        <w:keepNext/>
      </w:pPr>
    </w:p>
    <w:p w14:paraId="2694D01E" w14:textId="77777777" w:rsidR="005D48E6" w:rsidRDefault="005D48E6" w:rsidP="005D48E6">
      <w:pPr>
        <w:pStyle w:val="Ingenafstand"/>
        <w:rPr>
          <w:b/>
          <w:bCs/>
        </w:rPr>
      </w:pPr>
    </w:p>
    <w:p w14:paraId="6A16ED78" w14:textId="1E831A4D" w:rsidR="00F1537F" w:rsidRPr="005D48E6" w:rsidRDefault="00195E0D" w:rsidP="005D48E6">
      <w:pPr>
        <w:pStyle w:val="Ingenafstand"/>
        <w:rPr>
          <w:b/>
          <w:bCs/>
        </w:rPr>
      </w:pPr>
      <w:r w:rsidRPr="005D48E6">
        <w:rPr>
          <w:b/>
          <w:bCs/>
        </w:rPr>
        <w:t>Arbejdsareal 2</w:t>
      </w:r>
    </w:p>
    <w:p w14:paraId="5AB25849" w14:textId="6A31FCD7" w:rsidR="00887657" w:rsidRDefault="00887657" w:rsidP="00195E0D">
      <w:pPr>
        <w:rPr>
          <w:rFonts w:cstheme="minorHAnsi"/>
          <w:szCs w:val="18"/>
        </w:rPr>
      </w:pPr>
      <w:r>
        <w:t xml:space="preserve">Matrikel:430d Hillerød </w:t>
      </w:r>
      <w:proofErr w:type="spellStart"/>
      <w:r>
        <w:t>Bygrunde</w:t>
      </w:r>
      <w:proofErr w:type="spellEnd"/>
      <w:r>
        <w:t>.</w:t>
      </w:r>
    </w:p>
    <w:p w14:paraId="7FDFBFDF" w14:textId="2E785DC7" w:rsidR="00195E0D" w:rsidRPr="00195E0D" w:rsidRDefault="00F5774C" w:rsidP="00195E0D">
      <w:r>
        <w:rPr>
          <w:rFonts w:cstheme="minorHAnsi"/>
          <w:szCs w:val="18"/>
        </w:rPr>
        <w:t>A</w:t>
      </w:r>
      <w:r w:rsidR="00195E0D" w:rsidRPr="00664C98">
        <w:rPr>
          <w:rFonts w:cstheme="minorHAnsi"/>
          <w:szCs w:val="18"/>
        </w:rPr>
        <w:t xml:space="preserve">real </w:t>
      </w:r>
      <w:r w:rsidR="00195E0D" w:rsidRPr="00CC503E">
        <w:rPr>
          <w:rFonts w:cstheme="minorHAnsi"/>
          <w:szCs w:val="18"/>
        </w:rPr>
        <w:t xml:space="preserve">mellem Skansevej og Københavnsvej vest for </w:t>
      </w:r>
      <w:r w:rsidR="00195E0D">
        <w:rPr>
          <w:rFonts w:cstheme="minorHAnsi"/>
          <w:szCs w:val="18"/>
        </w:rPr>
        <w:t xml:space="preserve">Gribskovbanen. Skal bruges til </w:t>
      </w:r>
      <w:r w:rsidR="00195E0D" w:rsidRPr="00CC503E">
        <w:rPr>
          <w:szCs w:val="18"/>
        </w:rPr>
        <w:t>skærvekørsel i stadie 2.</w:t>
      </w:r>
    </w:p>
    <w:p w14:paraId="56542C99" w14:textId="77777777" w:rsidR="00195E0D" w:rsidRDefault="00195E0D" w:rsidP="0031614C"/>
    <w:p w14:paraId="4FCC4C43" w14:textId="77777777" w:rsidR="00F5774C" w:rsidRDefault="00195E0D" w:rsidP="00F5774C">
      <w:pPr>
        <w:keepNext/>
      </w:pPr>
      <w:r w:rsidRPr="00781572">
        <w:rPr>
          <w:noProof/>
          <w:szCs w:val="18"/>
        </w:rPr>
        <w:drawing>
          <wp:inline distT="0" distB="0" distL="0" distR="0" wp14:anchorId="52E9DF35" wp14:editId="7124DE46">
            <wp:extent cx="2790907" cy="321368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4842" cy="3264273"/>
                    </a:xfrm>
                    <a:prstGeom prst="rect">
                      <a:avLst/>
                    </a:prstGeom>
                  </pic:spPr>
                </pic:pic>
              </a:graphicData>
            </a:graphic>
          </wp:inline>
        </w:drawing>
      </w:r>
    </w:p>
    <w:p w14:paraId="155F9685" w14:textId="0B50FD5B" w:rsidR="00F5774C" w:rsidRDefault="00F5774C" w:rsidP="00F5774C"/>
    <w:p w14:paraId="3D145111" w14:textId="599C4273" w:rsidR="00F5774C" w:rsidRPr="005D48E6" w:rsidRDefault="00F5774C" w:rsidP="005D48E6">
      <w:pPr>
        <w:pStyle w:val="Ingenafstand"/>
        <w:rPr>
          <w:b/>
          <w:bCs/>
        </w:rPr>
      </w:pPr>
      <w:r w:rsidRPr="005D48E6">
        <w:rPr>
          <w:b/>
          <w:bCs/>
        </w:rPr>
        <w:t>Arbejdsareal 3</w:t>
      </w:r>
    </w:p>
    <w:p w14:paraId="7EA348D4" w14:textId="57758B23" w:rsidR="00887657" w:rsidRDefault="00887657" w:rsidP="00F5774C">
      <w:pPr>
        <w:rPr>
          <w:rFonts w:cstheme="minorHAnsi"/>
          <w:szCs w:val="18"/>
        </w:rPr>
      </w:pPr>
      <w:r>
        <w:t>Matrikel: 59n og 59a Hillerød Markjorder.</w:t>
      </w:r>
    </w:p>
    <w:p w14:paraId="5AAE233F" w14:textId="726743DC" w:rsidR="00F5774C" w:rsidRDefault="00F5774C" w:rsidP="00F5774C">
      <w:pPr>
        <w:rPr>
          <w:szCs w:val="18"/>
        </w:rPr>
      </w:pPr>
      <w:r>
        <w:rPr>
          <w:rFonts w:cstheme="minorHAnsi"/>
          <w:szCs w:val="18"/>
        </w:rPr>
        <w:t>Baneareal nordvest for stationen. L</w:t>
      </w:r>
      <w:r w:rsidRPr="00CC503E">
        <w:rPr>
          <w:rFonts w:cstheme="minorHAnsi"/>
          <w:szCs w:val="18"/>
        </w:rPr>
        <w:t xml:space="preserve">æssevejen og </w:t>
      </w:r>
      <w:r>
        <w:rPr>
          <w:rFonts w:cstheme="minorHAnsi"/>
          <w:szCs w:val="18"/>
        </w:rPr>
        <w:t>r</w:t>
      </w:r>
      <w:r w:rsidRPr="00CC503E">
        <w:rPr>
          <w:rFonts w:cstheme="minorHAnsi"/>
          <w:szCs w:val="18"/>
        </w:rPr>
        <w:t>ævegrave</w:t>
      </w:r>
      <w:r>
        <w:rPr>
          <w:rFonts w:cstheme="minorHAnsi"/>
          <w:szCs w:val="18"/>
        </w:rPr>
        <w:t>n skal bruges t</w:t>
      </w:r>
      <w:r w:rsidRPr="00CC503E">
        <w:rPr>
          <w:szCs w:val="18"/>
        </w:rPr>
        <w:t>il afsætning af sporrammer til genindbyg og påfyldningssted/tankplads</w:t>
      </w:r>
      <w:r>
        <w:rPr>
          <w:szCs w:val="18"/>
        </w:rPr>
        <w:t xml:space="preserve"> i stadie 2</w:t>
      </w:r>
      <w:r w:rsidRPr="00CC503E">
        <w:rPr>
          <w:szCs w:val="18"/>
        </w:rPr>
        <w:t>.</w:t>
      </w:r>
    </w:p>
    <w:p w14:paraId="6F8EFD1C" w14:textId="1EF88F99" w:rsidR="00F5774C" w:rsidRDefault="00F5774C" w:rsidP="00F5774C">
      <w:pPr>
        <w:rPr>
          <w:szCs w:val="18"/>
        </w:rPr>
      </w:pPr>
    </w:p>
    <w:p w14:paraId="40A9B421" w14:textId="6559BFD3" w:rsidR="00F5774C" w:rsidRDefault="00F5774C" w:rsidP="00F5774C">
      <w:r w:rsidRPr="00781572">
        <w:rPr>
          <w:noProof/>
          <w:szCs w:val="18"/>
        </w:rPr>
        <w:drawing>
          <wp:inline distT="0" distB="0" distL="0" distR="0" wp14:anchorId="26C4701B" wp14:editId="590D90A0">
            <wp:extent cx="2957885" cy="5158263"/>
            <wp:effectExtent l="0" t="0" r="0"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2930" cy="5201938"/>
                    </a:xfrm>
                    <a:prstGeom prst="rect">
                      <a:avLst/>
                    </a:prstGeom>
                  </pic:spPr>
                </pic:pic>
              </a:graphicData>
            </a:graphic>
          </wp:inline>
        </w:drawing>
      </w:r>
    </w:p>
    <w:p w14:paraId="3F20DFEA" w14:textId="1BB3EFDC" w:rsidR="00F5774C" w:rsidRDefault="00F5774C" w:rsidP="00F5774C"/>
    <w:p w14:paraId="5AB9B969" w14:textId="77777777" w:rsidR="005D48E6" w:rsidRDefault="005D48E6" w:rsidP="005D48E6">
      <w:pPr>
        <w:pStyle w:val="Ingenafstand"/>
        <w:rPr>
          <w:b/>
          <w:bCs/>
        </w:rPr>
      </w:pPr>
    </w:p>
    <w:p w14:paraId="61058969" w14:textId="395DB371" w:rsidR="00F5774C" w:rsidRPr="005D48E6" w:rsidRDefault="00F5774C" w:rsidP="005D48E6">
      <w:pPr>
        <w:pStyle w:val="Ingenafstand"/>
        <w:rPr>
          <w:b/>
          <w:bCs/>
        </w:rPr>
      </w:pPr>
      <w:r w:rsidRPr="005D48E6">
        <w:rPr>
          <w:b/>
          <w:bCs/>
        </w:rPr>
        <w:t>Arbejdsareal 4</w:t>
      </w:r>
    </w:p>
    <w:p w14:paraId="58057AFA" w14:textId="520A868D" w:rsidR="00887657" w:rsidRPr="00887657" w:rsidRDefault="00887657" w:rsidP="00F5774C">
      <w:pPr>
        <w:rPr>
          <w:rFonts w:cstheme="minorHAnsi"/>
          <w:szCs w:val="18"/>
        </w:rPr>
      </w:pPr>
      <w:r w:rsidRPr="00887657">
        <w:t>Matrikel: 56a og 59a Hillerød Markjord</w:t>
      </w:r>
      <w:r>
        <w:t>er.</w:t>
      </w:r>
    </w:p>
    <w:p w14:paraId="468D105D" w14:textId="57E3C4E5" w:rsidR="00F5774C" w:rsidRDefault="00F5774C" w:rsidP="00F5774C">
      <w:pPr>
        <w:rPr>
          <w:szCs w:val="18"/>
        </w:rPr>
      </w:pPr>
      <w:r>
        <w:rPr>
          <w:rFonts w:cstheme="minorHAnsi"/>
          <w:szCs w:val="18"/>
        </w:rPr>
        <w:t>D</w:t>
      </w:r>
      <w:r w:rsidRPr="00CC503E">
        <w:rPr>
          <w:rFonts w:cstheme="minorHAnsi"/>
          <w:szCs w:val="18"/>
        </w:rPr>
        <w:t xml:space="preserve">en nordlige ende af parkeringspladsen lige syd for gangbroen og </w:t>
      </w:r>
      <w:r>
        <w:rPr>
          <w:rFonts w:cstheme="minorHAnsi"/>
          <w:szCs w:val="18"/>
        </w:rPr>
        <w:t>øst for sporarealet</w:t>
      </w:r>
      <w:r w:rsidRPr="00CC503E">
        <w:rPr>
          <w:rFonts w:cstheme="minorHAnsi"/>
          <w:szCs w:val="18"/>
        </w:rPr>
        <w:t>.</w:t>
      </w:r>
      <w:r>
        <w:rPr>
          <w:rFonts w:cstheme="minorHAnsi"/>
          <w:szCs w:val="18"/>
        </w:rPr>
        <w:t xml:space="preserve"> Skal bruges </w:t>
      </w:r>
      <w:r w:rsidRPr="00CC503E">
        <w:rPr>
          <w:szCs w:val="18"/>
        </w:rPr>
        <w:t>til konstruktion af gangbroen i stadie 2.</w:t>
      </w:r>
    </w:p>
    <w:p w14:paraId="5BE90400" w14:textId="6ED16957" w:rsidR="00F5774C" w:rsidRDefault="00F5774C" w:rsidP="00F5774C">
      <w:pPr>
        <w:rPr>
          <w:szCs w:val="18"/>
        </w:rPr>
      </w:pPr>
    </w:p>
    <w:p w14:paraId="72C3267D" w14:textId="49A3B687" w:rsidR="00F5774C" w:rsidRDefault="00F5774C" w:rsidP="00F5774C">
      <w:r w:rsidRPr="00781572">
        <w:rPr>
          <w:noProof/>
          <w:szCs w:val="18"/>
        </w:rPr>
        <w:drawing>
          <wp:inline distT="0" distB="0" distL="0" distR="0" wp14:anchorId="6269C81F" wp14:editId="0F2F2A1A">
            <wp:extent cx="2870421" cy="25618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1391" cy="2598441"/>
                    </a:xfrm>
                    <a:prstGeom prst="rect">
                      <a:avLst/>
                    </a:prstGeom>
                  </pic:spPr>
                </pic:pic>
              </a:graphicData>
            </a:graphic>
          </wp:inline>
        </w:drawing>
      </w:r>
    </w:p>
    <w:p w14:paraId="289E2240" w14:textId="11C30D00" w:rsidR="00F5774C" w:rsidRDefault="00F5774C" w:rsidP="00F5774C"/>
    <w:p w14:paraId="02D667D6" w14:textId="37D577D8" w:rsidR="00F5774C" w:rsidRPr="005D48E6" w:rsidRDefault="00F5774C" w:rsidP="005D48E6">
      <w:pPr>
        <w:pStyle w:val="Ingenafstand"/>
        <w:rPr>
          <w:b/>
          <w:bCs/>
        </w:rPr>
      </w:pPr>
      <w:r w:rsidRPr="005D48E6">
        <w:rPr>
          <w:b/>
          <w:bCs/>
        </w:rPr>
        <w:t>Arbejdsareal 5</w:t>
      </w:r>
    </w:p>
    <w:p w14:paraId="6EE40128" w14:textId="0824319F" w:rsidR="00887657" w:rsidRDefault="00887657" w:rsidP="00F5774C">
      <w:pPr>
        <w:rPr>
          <w:rFonts w:cstheme="minorHAnsi"/>
          <w:szCs w:val="18"/>
        </w:rPr>
      </w:pPr>
      <w:r>
        <w:t>Matrikel: 59g og 59a Hillerød Markjorder.</w:t>
      </w:r>
    </w:p>
    <w:p w14:paraId="13636EBD" w14:textId="5A970692" w:rsidR="00F5774C" w:rsidRDefault="00F5774C" w:rsidP="00F5774C">
      <w:pPr>
        <w:rPr>
          <w:szCs w:val="18"/>
        </w:rPr>
      </w:pPr>
      <w:r>
        <w:rPr>
          <w:rFonts w:cstheme="minorHAnsi"/>
          <w:szCs w:val="18"/>
        </w:rPr>
        <w:t>C</w:t>
      </w:r>
      <w:r w:rsidRPr="00CC503E">
        <w:rPr>
          <w:rFonts w:cstheme="minorHAnsi"/>
          <w:szCs w:val="18"/>
        </w:rPr>
        <w:t>ykelskuret syd for stationsbygningen og parkeringspladsen til det gamle posthus.</w:t>
      </w:r>
      <w:r>
        <w:rPr>
          <w:rFonts w:cstheme="minorHAnsi"/>
          <w:szCs w:val="18"/>
        </w:rPr>
        <w:t xml:space="preserve"> Skal bruges </w:t>
      </w:r>
      <w:r w:rsidRPr="00CC503E">
        <w:rPr>
          <w:szCs w:val="18"/>
        </w:rPr>
        <w:t xml:space="preserve">til konstruktion af </w:t>
      </w:r>
      <w:r>
        <w:rPr>
          <w:szCs w:val="18"/>
        </w:rPr>
        <w:t>perron</w:t>
      </w:r>
      <w:r w:rsidRPr="00CC503E">
        <w:rPr>
          <w:szCs w:val="18"/>
        </w:rPr>
        <w:t xml:space="preserve">tunnel i stadie 1 og </w:t>
      </w:r>
      <w:r>
        <w:rPr>
          <w:szCs w:val="18"/>
        </w:rPr>
        <w:t xml:space="preserve">perroner i stadie </w:t>
      </w:r>
      <w:r w:rsidRPr="00CC503E">
        <w:rPr>
          <w:szCs w:val="18"/>
        </w:rPr>
        <w:t>2.</w:t>
      </w:r>
    </w:p>
    <w:p w14:paraId="7F8CF76F" w14:textId="746BAE7C" w:rsidR="00F5774C" w:rsidRDefault="00F5774C" w:rsidP="00F5774C">
      <w:pPr>
        <w:rPr>
          <w:szCs w:val="18"/>
        </w:rPr>
      </w:pPr>
    </w:p>
    <w:p w14:paraId="6211BF55" w14:textId="5956F34E" w:rsidR="00F5774C" w:rsidRDefault="00F5774C" w:rsidP="00F5774C">
      <w:r w:rsidRPr="00781572">
        <w:rPr>
          <w:noProof/>
          <w:szCs w:val="18"/>
        </w:rPr>
        <w:drawing>
          <wp:inline distT="0" distB="0" distL="0" distR="0" wp14:anchorId="0C650D0C" wp14:editId="1BB23E15">
            <wp:extent cx="2926422" cy="284656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5187" cy="2874547"/>
                    </a:xfrm>
                    <a:prstGeom prst="rect">
                      <a:avLst/>
                    </a:prstGeom>
                  </pic:spPr>
                </pic:pic>
              </a:graphicData>
            </a:graphic>
          </wp:inline>
        </w:drawing>
      </w:r>
    </w:p>
    <w:p w14:paraId="77C0D0F2" w14:textId="2E9AF4A5" w:rsidR="00F5774C" w:rsidRDefault="00F5774C" w:rsidP="00F5774C"/>
    <w:p w14:paraId="14406B8C" w14:textId="77777777" w:rsidR="005D48E6" w:rsidRDefault="005D48E6" w:rsidP="005D48E6">
      <w:pPr>
        <w:pStyle w:val="Ingenafstand"/>
        <w:rPr>
          <w:b/>
          <w:bCs/>
        </w:rPr>
      </w:pPr>
    </w:p>
    <w:p w14:paraId="09A81F82" w14:textId="003BE157" w:rsidR="00F5774C" w:rsidRPr="005D48E6" w:rsidRDefault="00F5774C" w:rsidP="005D48E6">
      <w:pPr>
        <w:pStyle w:val="Ingenafstand"/>
        <w:rPr>
          <w:b/>
          <w:bCs/>
        </w:rPr>
      </w:pPr>
      <w:r w:rsidRPr="005D48E6">
        <w:rPr>
          <w:b/>
          <w:bCs/>
        </w:rPr>
        <w:t>Arbejdsareal 6</w:t>
      </w:r>
    </w:p>
    <w:p w14:paraId="41AB3D6F" w14:textId="49E2EA67" w:rsidR="00887657" w:rsidRDefault="00887657" w:rsidP="00F5774C">
      <w:pPr>
        <w:rPr>
          <w:rFonts w:cstheme="minorHAnsi"/>
          <w:szCs w:val="18"/>
        </w:rPr>
      </w:pPr>
      <w:r>
        <w:t xml:space="preserve">Matrikel: 3a Holmene, Hillerød Jorder. </w:t>
      </w:r>
    </w:p>
    <w:p w14:paraId="795DBAD8" w14:textId="7B1A7945" w:rsidR="00F5774C" w:rsidRDefault="00F5774C" w:rsidP="00F5774C">
      <w:pPr>
        <w:rPr>
          <w:szCs w:val="18"/>
        </w:rPr>
      </w:pPr>
      <w:r>
        <w:rPr>
          <w:rFonts w:cstheme="minorHAnsi"/>
          <w:szCs w:val="18"/>
        </w:rPr>
        <w:t xml:space="preserve">Areal </w:t>
      </w:r>
      <w:r w:rsidRPr="00CC503E">
        <w:rPr>
          <w:rFonts w:cstheme="minorHAnsi"/>
          <w:szCs w:val="18"/>
        </w:rPr>
        <w:t xml:space="preserve">vest for </w:t>
      </w:r>
      <w:r>
        <w:rPr>
          <w:rFonts w:cstheme="minorHAnsi"/>
          <w:szCs w:val="18"/>
        </w:rPr>
        <w:t>Frederiksværk</w:t>
      </w:r>
      <w:r w:rsidRPr="00CC503E">
        <w:rPr>
          <w:rFonts w:cstheme="minorHAnsi"/>
          <w:szCs w:val="18"/>
        </w:rPr>
        <w:t>banen</w:t>
      </w:r>
      <w:r>
        <w:rPr>
          <w:rFonts w:cstheme="minorHAnsi"/>
          <w:szCs w:val="18"/>
        </w:rPr>
        <w:t>,</w:t>
      </w:r>
      <w:r w:rsidRPr="00CC503E">
        <w:rPr>
          <w:rFonts w:cstheme="minorHAnsi"/>
          <w:szCs w:val="18"/>
        </w:rPr>
        <w:t xml:space="preserve"> syd for tennisbanerne.</w:t>
      </w:r>
      <w:r>
        <w:rPr>
          <w:rFonts w:cstheme="minorHAnsi"/>
          <w:szCs w:val="18"/>
        </w:rPr>
        <w:t xml:space="preserve"> Skal bruges t</w:t>
      </w:r>
      <w:r w:rsidRPr="00CC503E">
        <w:rPr>
          <w:szCs w:val="18"/>
        </w:rPr>
        <w:t xml:space="preserve">il ombygninger syd for stationen, </w:t>
      </w:r>
      <w:r>
        <w:rPr>
          <w:szCs w:val="18"/>
        </w:rPr>
        <w:t>herunder</w:t>
      </w:r>
      <w:r w:rsidRPr="00CC503E">
        <w:rPr>
          <w:szCs w:val="18"/>
        </w:rPr>
        <w:t xml:space="preserve"> s</w:t>
      </w:r>
      <w:r>
        <w:rPr>
          <w:szCs w:val="18"/>
        </w:rPr>
        <w:t xml:space="preserve">porskifte </w:t>
      </w:r>
      <w:r w:rsidRPr="00CC503E">
        <w:rPr>
          <w:szCs w:val="18"/>
        </w:rPr>
        <w:t>116a</w:t>
      </w:r>
      <w:r>
        <w:rPr>
          <w:szCs w:val="18"/>
        </w:rPr>
        <w:t xml:space="preserve"> og 116</w:t>
      </w:r>
      <w:r w:rsidRPr="00CC503E">
        <w:rPr>
          <w:szCs w:val="18"/>
        </w:rPr>
        <w:t>b i stadie 3.</w:t>
      </w:r>
    </w:p>
    <w:p w14:paraId="3E87D9F7" w14:textId="75C3B0AF" w:rsidR="00F5774C" w:rsidRDefault="00F5774C" w:rsidP="00F5774C">
      <w:pPr>
        <w:rPr>
          <w:szCs w:val="18"/>
        </w:rPr>
      </w:pPr>
    </w:p>
    <w:p w14:paraId="6F5E3217" w14:textId="411E3889" w:rsidR="00F5774C" w:rsidRPr="00F5774C" w:rsidRDefault="00F5774C" w:rsidP="00F5774C">
      <w:r w:rsidRPr="00781572">
        <w:rPr>
          <w:noProof/>
          <w:szCs w:val="18"/>
        </w:rPr>
        <w:drawing>
          <wp:inline distT="0" distB="0" distL="0" distR="0" wp14:anchorId="3F6BAD2C" wp14:editId="7AB0229B">
            <wp:extent cx="3023718" cy="3312000"/>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3718" cy="3312000"/>
                    </a:xfrm>
                    <a:prstGeom prst="rect">
                      <a:avLst/>
                    </a:prstGeom>
                  </pic:spPr>
                </pic:pic>
              </a:graphicData>
            </a:graphic>
          </wp:inline>
        </w:drawing>
      </w:r>
    </w:p>
    <w:p w14:paraId="730A055C" w14:textId="77777777" w:rsidR="00F1537F" w:rsidRDefault="00F1537F" w:rsidP="0031614C"/>
    <w:p w14:paraId="3DC62868" w14:textId="4E9AA607" w:rsidR="0031614C" w:rsidRPr="00751FA8" w:rsidRDefault="00751FA8" w:rsidP="005D48E6">
      <w:pPr>
        <w:pStyle w:val="Overskrift1"/>
      </w:pPr>
      <w:bookmarkStart w:id="47" w:name="_Toc69990026"/>
      <w:r w:rsidRPr="00751FA8">
        <w:t>Forventet udførselstidsplan</w:t>
      </w:r>
      <w:bookmarkEnd w:id="47"/>
    </w:p>
    <w:p w14:paraId="71F0FEBD" w14:textId="359BD4F2" w:rsidR="00751FA8" w:rsidRDefault="00751FA8" w:rsidP="00751FA8">
      <w:r>
        <w:t>Projektet forventes sat i gang i løbet af 2026 og være klar til idriftsættelse ca. et år senere. Selve anlægsarbejderne vil strække sig over ca. 6 måneder med følgende forventelige faseinddeling:</w:t>
      </w:r>
    </w:p>
    <w:p w14:paraId="11FF1CB3" w14:textId="57D95A9B" w:rsidR="00751FA8" w:rsidRDefault="00751FA8" w:rsidP="00751FA8">
      <w:pPr>
        <w:rPr>
          <w:rFonts w:ascii="SymbolMT" w:hAnsi="SymbolMT" w:cs="SymbolMT"/>
        </w:rPr>
      </w:pPr>
    </w:p>
    <w:p w14:paraId="4875D9B4" w14:textId="77777777" w:rsidR="00751FA8" w:rsidRDefault="00751FA8" w:rsidP="00751FA8">
      <w:pPr>
        <w:rPr>
          <w:rFonts w:ascii="SymbolMT" w:hAnsi="SymbolMT" w:cs="SymbolMT"/>
        </w:rPr>
      </w:pPr>
    </w:p>
    <w:p w14:paraId="1D870BA8" w14:textId="4A39E077" w:rsidR="00751FA8" w:rsidRPr="00751FA8" w:rsidRDefault="00751FA8" w:rsidP="00751FA8">
      <w:pPr>
        <w:pStyle w:val="Listeafsnit"/>
        <w:numPr>
          <w:ilvl w:val="0"/>
          <w:numId w:val="13"/>
        </w:numPr>
      </w:pPr>
      <w:r w:rsidRPr="00751FA8">
        <w:t>Stadie 1/fase A – Forberedende arbejder. Sekantvæg etableres.</w:t>
      </w:r>
    </w:p>
    <w:p w14:paraId="60D6E0EE" w14:textId="01C25B82" w:rsidR="00751FA8" w:rsidRPr="00751FA8" w:rsidRDefault="00751FA8" w:rsidP="00751FA8">
      <w:pPr>
        <w:pStyle w:val="Listeafsnit"/>
        <w:numPr>
          <w:ilvl w:val="0"/>
          <w:numId w:val="13"/>
        </w:numPr>
      </w:pPr>
      <w:r w:rsidRPr="00751FA8">
        <w:t>Stadie 1/fase B – Udgravning til perrontunnel.</w:t>
      </w:r>
    </w:p>
    <w:p w14:paraId="2E7FED71" w14:textId="3900E139" w:rsidR="00751FA8" w:rsidRPr="00751FA8" w:rsidRDefault="00751FA8" w:rsidP="00751FA8">
      <w:pPr>
        <w:pStyle w:val="Listeafsnit"/>
        <w:numPr>
          <w:ilvl w:val="0"/>
          <w:numId w:val="13"/>
        </w:numPr>
      </w:pPr>
      <w:r w:rsidRPr="00751FA8">
        <w:t>Stadie 1/fase C – Etablering af perrontunnel.</w:t>
      </w:r>
    </w:p>
    <w:p w14:paraId="7CC4DFDD" w14:textId="5F5D7B44" w:rsidR="00751FA8" w:rsidRPr="00751FA8" w:rsidRDefault="00751FA8" w:rsidP="00751FA8">
      <w:pPr>
        <w:pStyle w:val="Listeafsnit"/>
        <w:numPr>
          <w:ilvl w:val="0"/>
          <w:numId w:val="13"/>
        </w:numPr>
      </w:pPr>
      <w:r w:rsidRPr="00751FA8">
        <w:t>Stadie 1/fase D – Eksisterende gangbro fjernes. Fundamenter til ny gangbro.</w:t>
      </w:r>
    </w:p>
    <w:p w14:paraId="27CD1CFE" w14:textId="7EBB96F9" w:rsidR="00751FA8" w:rsidRPr="00751FA8" w:rsidRDefault="00751FA8" w:rsidP="00751FA8">
      <w:pPr>
        <w:pStyle w:val="Listeafsnit"/>
        <w:numPr>
          <w:ilvl w:val="0"/>
          <w:numId w:val="13"/>
        </w:numPr>
      </w:pPr>
      <w:r w:rsidRPr="00751FA8">
        <w:t>Stadie 2/fase A – Fundamenter til ny gangbro. Ny gangbro etableres. Støttemur ved "rævegraven" fjernes. Spor 42 fjernes.</w:t>
      </w:r>
    </w:p>
    <w:p w14:paraId="02DE11EC" w14:textId="42005C34" w:rsidR="00751FA8" w:rsidRPr="00751FA8" w:rsidRDefault="00751FA8" w:rsidP="00751FA8">
      <w:pPr>
        <w:pStyle w:val="Listeafsnit"/>
        <w:numPr>
          <w:ilvl w:val="0"/>
          <w:numId w:val="13"/>
        </w:numPr>
      </w:pPr>
      <w:r w:rsidRPr="00751FA8">
        <w:t>Stadie 2/fase B – Fjernelse af perron mellem spor 0 og 14 samt etablering af nyt spor 0, 11, 12 og 16.</w:t>
      </w:r>
    </w:p>
    <w:p w14:paraId="1C622F74" w14:textId="60D53D4C" w:rsidR="00751FA8" w:rsidRPr="00751FA8" w:rsidRDefault="00751FA8" w:rsidP="00751FA8">
      <w:pPr>
        <w:pStyle w:val="Listeafsnit"/>
        <w:numPr>
          <w:ilvl w:val="0"/>
          <w:numId w:val="13"/>
        </w:numPr>
      </w:pPr>
      <w:r w:rsidRPr="00751FA8">
        <w:t>Stadie 2/fase C – Etablering af nye sporskifter 157a, 156a/155, 1004/1005 samt 1007.</w:t>
      </w:r>
    </w:p>
    <w:p w14:paraId="7DC328C4" w14:textId="0FF2C62C" w:rsidR="00751FA8" w:rsidRPr="00751FA8" w:rsidRDefault="00751FA8" w:rsidP="00751FA8">
      <w:pPr>
        <w:pStyle w:val="Listeafsnit"/>
        <w:numPr>
          <w:ilvl w:val="0"/>
          <w:numId w:val="13"/>
        </w:numPr>
      </w:pPr>
      <w:r w:rsidRPr="00751FA8">
        <w:t>Stadie 2/fase D – Etablering af nyt sporskifte 1001, transversal til spsk. 1006, fjernelse af spsk. 148a, etablering af sporforbindelser i spor 5.</w:t>
      </w:r>
    </w:p>
    <w:p w14:paraId="42FFDDD1" w14:textId="5E941823" w:rsidR="00751FA8" w:rsidRPr="00751FA8" w:rsidRDefault="00751FA8" w:rsidP="00751FA8">
      <w:pPr>
        <w:pStyle w:val="Listeafsnit"/>
        <w:numPr>
          <w:ilvl w:val="0"/>
          <w:numId w:val="13"/>
        </w:numPr>
      </w:pPr>
      <w:r w:rsidRPr="00751FA8">
        <w:t>Stadie 2/fase E – Etablering af nye sporskifter 1002 og 1003.</w:t>
      </w:r>
    </w:p>
    <w:p w14:paraId="6CED6314" w14:textId="16AF1A79" w:rsidR="00751FA8" w:rsidRPr="00751FA8" w:rsidRDefault="00751FA8" w:rsidP="00751FA8">
      <w:pPr>
        <w:pStyle w:val="Listeafsnit"/>
        <w:numPr>
          <w:ilvl w:val="0"/>
          <w:numId w:val="13"/>
        </w:numPr>
      </w:pPr>
      <w:r w:rsidRPr="00751FA8">
        <w:t>Stadie 2/fase F – Etablering af nyt sporskifter 1008 og spor mod Fredensborg.</w:t>
      </w:r>
    </w:p>
    <w:p w14:paraId="69FEF365" w14:textId="1079208E" w:rsidR="00751FA8" w:rsidRPr="00751FA8" w:rsidRDefault="00751FA8" w:rsidP="00751FA8">
      <w:pPr>
        <w:pStyle w:val="Listeafsnit"/>
        <w:numPr>
          <w:ilvl w:val="0"/>
          <w:numId w:val="13"/>
        </w:numPr>
      </w:pPr>
      <w:r w:rsidRPr="00751FA8">
        <w:t>Stadie 2/fase G – Perron udgraves og spor 11 og 12 forbindes.</w:t>
      </w:r>
    </w:p>
    <w:p w14:paraId="4760AA8D" w14:textId="0D2C8A84" w:rsidR="00017D36" w:rsidRPr="00751FA8" w:rsidRDefault="00751FA8" w:rsidP="00751FA8">
      <w:pPr>
        <w:pStyle w:val="Listeafsnit"/>
        <w:numPr>
          <w:ilvl w:val="0"/>
          <w:numId w:val="13"/>
        </w:numPr>
      </w:pPr>
      <w:r w:rsidRPr="00751FA8">
        <w:t>Stadie 3 – Sporstoppere i spor 4, fjernelse af sporskifte 116a/b. Ibrugtagning af ombygget sikringsanlæg.</w:t>
      </w:r>
    </w:p>
    <w:sectPr w:rsidR="00017D36" w:rsidRPr="00751FA8" w:rsidSect="003068FD">
      <w:headerReference w:type="default" r:id="rId36"/>
      <w:footerReference w:type="default" r:id="rId37"/>
      <w:pgSz w:w="11906" w:h="16838" w:code="9"/>
      <w:pgMar w:top="1134" w:right="1134" w:bottom="1418" w:left="2835" w:header="284"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5ED8C" w14:textId="77777777" w:rsidR="00333482" w:rsidRDefault="00333482">
      <w:pPr>
        <w:spacing w:line="240" w:lineRule="auto"/>
      </w:pPr>
      <w:r>
        <w:separator/>
      </w:r>
    </w:p>
  </w:endnote>
  <w:endnote w:type="continuationSeparator" w:id="0">
    <w:p w14:paraId="259433DF" w14:textId="77777777" w:rsidR="00333482" w:rsidRDefault="00333482">
      <w:pPr>
        <w:spacing w:line="240" w:lineRule="auto"/>
      </w:pPr>
      <w:r>
        <w:continuationSeparator/>
      </w:r>
    </w:p>
  </w:endnote>
  <w:endnote w:type="continuationNotice" w:id="1">
    <w:p w14:paraId="50148781" w14:textId="77777777" w:rsidR="00333482" w:rsidRDefault="003334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 Rotis Sans Serif">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72DE" w14:textId="77777777" w:rsidR="00D31206" w:rsidRDefault="00D31206">
    <w:pPr>
      <w:pStyle w:val="Sidefod"/>
    </w:pPr>
  </w:p>
  <w:p w14:paraId="760E9AD8" w14:textId="77777777" w:rsidR="00D31206" w:rsidRDefault="00D3120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ABC19" w14:textId="77777777" w:rsidR="00D31206" w:rsidRPr="009B4ECF" w:rsidRDefault="00D31206" w:rsidP="009B4EC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A926" w14:textId="77777777" w:rsidR="00D31206" w:rsidRDefault="00D31206" w:rsidP="00C06487">
    <w:pPr>
      <w:pStyle w:val="Sidefod"/>
    </w:pPr>
  </w:p>
  <w:p w14:paraId="4B9BF48A" w14:textId="3A2F42AE" w:rsidR="00D31206" w:rsidRPr="005921E2" w:rsidRDefault="00B752D7" w:rsidP="00C06487">
    <w:pPr>
      <w:pStyle w:val="Sidefod"/>
    </w:pPr>
    <w:fldSimple w:instr=" STYLEREF  ReportTitle ">
      <w:r w:rsidR="000B1C46">
        <w:rPr>
          <w:noProof/>
        </w:rPr>
        <w:t>Opgradering af Hillerød Station</w:t>
      </w:r>
    </w:fldSimple>
    <w:r w:rsidR="00D31206">
      <w:tab/>
    </w:r>
    <w:r w:rsidR="00D31206" w:rsidRPr="003068FD">
      <w:rPr>
        <w:rStyle w:val="Sidetal"/>
        <w:sz w:val="16"/>
        <w:szCs w:val="16"/>
      </w:rPr>
      <w:fldChar w:fldCharType="begin"/>
    </w:r>
    <w:r w:rsidR="00D31206" w:rsidRPr="003068FD">
      <w:rPr>
        <w:rStyle w:val="Sidetal"/>
        <w:sz w:val="16"/>
        <w:szCs w:val="16"/>
      </w:rPr>
      <w:instrText xml:space="preserve"> PAGE </w:instrText>
    </w:r>
    <w:r w:rsidR="00D31206" w:rsidRPr="003068FD">
      <w:rPr>
        <w:rStyle w:val="Sidetal"/>
        <w:sz w:val="16"/>
        <w:szCs w:val="16"/>
      </w:rPr>
      <w:fldChar w:fldCharType="separate"/>
    </w:r>
    <w:r w:rsidR="00D31206">
      <w:rPr>
        <w:rStyle w:val="Sidetal"/>
        <w:noProof/>
        <w:sz w:val="16"/>
        <w:szCs w:val="16"/>
      </w:rPr>
      <w:t>4</w:t>
    </w:r>
    <w:r w:rsidR="00D31206" w:rsidRPr="003068FD">
      <w:rPr>
        <w:rStyle w:val="Sidetal"/>
        <w:sz w:val="16"/>
        <w:szCs w:val="16"/>
      </w:rPr>
      <w:fldChar w:fldCharType="end"/>
    </w:r>
    <w:r w:rsidR="00D31206">
      <w:rPr>
        <w:rStyle w:val="Sidetal"/>
        <w:sz w:val="16"/>
        <w:szCs w:val="16"/>
      </w:rPr>
      <w:t>/</w:t>
    </w:r>
    <w:r w:rsidR="00D31206">
      <w:rPr>
        <w:rStyle w:val="Sidetal"/>
        <w:sz w:val="16"/>
        <w:szCs w:val="16"/>
      </w:rPr>
      <w:fldChar w:fldCharType="begin"/>
    </w:r>
    <w:r w:rsidR="00D31206">
      <w:rPr>
        <w:rStyle w:val="Sidetal"/>
        <w:sz w:val="16"/>
        <w:szCs w:val="16"/>
      </w:rPr>
      <w:instrText xml:space="preserve"> NUMPAGES</w:instrText>
    </w:r>
    <w:r w:rsidR="00D31206">
      <w:rPr>
        <w:rStyle w:val="Sidetal"/>
        <w:sz w:val="16"/>
        <w:szCs w:val="16"/>
      </w:rPr>
      <w:fldChar w:fldCharType="separate"/>
    </w:r>
    <w:r w:rsidR="00D31206">
      <w:rPr>
        <w:rStyle w:val="Sidetal"/>
        <w:noProof/>
        <w:sz w:val="16"/>
        <w:szCs w:val="16"/>
      </w:rPr>
      <w:t>4</w:t>
    </w:r>
    <w:r w:rsidR="00D31206">
      <w:rPr>
        <w:rStyle w:val="Sidetal"/>
        <w:sz w:val="16"/>
        <w:szCs w:val="16"/>
      </w:rPr>
      <w:fldChar w:fldCharType="end"/>
    </w:r>
  </w:p>
  <w:p w14:paraId="7E56D1BC" w14:textId="77777777" w:rsidR="00D31206" w:rsidRPr="005921E2" w:rsidRDefault="00D31206" w:rsidP="00C064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0A61D" w14:textId="77777777" w:rsidR="00333482" w:rsidRDefault="00333482">
      <w:pPr>
        <w:spacing w:line="240" w:lineRule="auto"/>
      </w:pPr>
      <w:r>
        <w:separator/>
      </w:r>
    </w:p>
  </w:footnote>
  <w:footnote w:type="continuationSeparator" w:id="0">
    <w:p w14:paraId="3981416C" w14:textId="77777777" w:rsidR="00333482" w:rsidRDefault="00333482">
      <w:pPr>
        <w:spacing w:line="240" w:lineRule="auto"/>
      </w:pPr>
      <w:r>
        <w:continuationSeparator/>
      </w:r>
    </w:p>
  </w:footnote>
  <w:footnote w:type="continuationNotice" w:id="1">
    <w:p w14:paraId="57F1E6FC" w14:textId="77777777" w:rsidR="00333482" w:rsidRDefault="003334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8574F" w14:textId="77777777" w:rsidR="00D31206" w:rsidRPr="0031614C" w:rsidRDefault="00D31206" w:rsidP="0031614C">
    <w:pPr>
      <w:pStyle w:val="Sidehoved"/>
    </w:pPr>
    <w:r>
      <w:rPr>
        <w:noProof/>
      </w:rPr>
      <w:drawing>
        <wp:anchor distT="0" distB="0" distL="114300" distR="114300" simplePos="0" relativeHeight="251658240" behindDoc="1" locked="0" layoutInCell="1" allowOverlap="1" wp14:anchorId="524755FB" wp14:editId="15BA6E47">
          <wp:simplePos x="0" y="0"/>
          <wp:positionH relativeFrom="page">
            <wp:posOffset>0</wp:posOffset>
          </wp:positionH>
          <wp:positionV relativeFrom="page">
            <wp:posOffset>0</wp:posOffset>
          </wp:positionV>
          <wp:extent cx="7581900" cy="10709910"/>
          <wp:effectExtent l="19050" t="0" r="0" b="0"/>
          <wp:wrapNone/>
          <wp:docPr id="18" name="Billede 20" descr="C:\Users\Christine Bonde\Desktop\Midlertidige filer\BDK Rapportforsider\by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descr="C:\Users\Christine Bonde\Desktop\Midlertidige filer\BDK Rapportforsider\bygge.jpg"/>
                  <pic:cNvPicPr>
                    <a:picLocks noChangeAspect="1" noChangeArrowheads="1"/>
                  </pic:cNvPicPr>
                </pic:nvPicPr>
                <pic:blipFill>
                  <a:blip r:embed="rId1"/>
                  <a:srcRect/>
                  <a:stretch>
                    <a:fillRect/>
                  </a:stretch>
                </pic:blipFill>
                <pic:spPr bwMode="auto">
                  <a:xfrm>
                    <a:off x="0" y="0"/>
                    <a:ext cx="7581900" cy="107099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1C0AA" w14:textId="77777777" w:rsidR="00D31206" w:rsidRPr="00EC00BC" w:rsidRDefault="00D3120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347B2" w14:textId="77777777" w:rsidR="00D31206" w:rsidRDefault="00D3120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33F6D"/>
    <w:multiLevelType w:val="multilevel"/>
    <w:tmpl w:val="2EC23CBC"/>
    <w:lvl w:ilvl="0">
      <w:start w:val="1"/>
      <w:numFmt w:val="bullet"/>
      <w:pStyle w:val="Bullet2"/>
      <w:lvlText w:val="o"/>
      <w:lvlJc w:val="left"/>
      <w:pPr>
        <w:tabs>
          <w:tab w:val="num" w:pos="425"/>
        </w:tabs>
        <w:ind w:left="425" w:firstLine="284"/>
      </w:pPr>
      <w:rPr>
        <w:rFonts w:ascii="Times New Roman" w:hAnsi="Times New Roman" w:hint="default"/>
        <w:b w:val="0"/>
        <w:i/>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 w15:restartNumberingAfterBreak="0">
    <w:nsid w:val="0CFD7AD9"/>
    <w:multiLevelType w:val="hybridMultilevel"/>
    <w:tmpl w:val="2BA00BE2"/>
    <w:styleLink w:val="CowiBulletList"/>
    <w:lvl w:ilvl="0" w:tplc="3FC82C2E">
      <w:start w:val="1"/>
      <w:numFmt w:val="bullet"/>
      <w:pStyle w:val="Opstilling-punkttegn"/>
      <w:lvlText w:val="›"/>
      <w:lvlJc w:val="left"/>
      <w:pPr>
        <w:tabs>
          <w:tab w:val="num" w:pos="425"/>
        </w:tabs>
        <w:ind w:left="425" w:hanging="425"/>
      </w:pPr>
      <w:rPr>
        <w:rFonts w:hint="default"/>
        <w:color w:val="F04E23"/>
        <w:position w:val="0"/>
        <w:sz w:val="24"/>
      </w:rPr>
    </w:lvl>
    <w:lvl w:ilvl="1" w:tplc="3A588B0C">
      <w:start w:val="1"/>
      <w:numFmt w:val="bullet"/>
      <w:pStyle w:val="Opstilling-punkttegn2"/>
      <w:lvlText w:val="›"/>
      <w:lvlJc w:val="left"/>
      <w:pPr>
        <w:tabs>
          <w:tab w:val="num" w:pos="851"/>
        </w:tabs>
        <w:ind w:left="851" w:hanging="426"/>
      </w:pPr>
      <w:rPr>
        <w:rFonts w:hint="default"/>
        <w:color w:val="333333"/>
        <w:position w:val="0"/>
        <w:sz w:val="24"/>
      </w:rPr>
    </w:lvl>
    <w:lvl w:ilvl="2" w:tplc="B9C8CF66">
      <w:start w:val="1"/>
      <w:numFmt w:val="bullet"/>
      <w:pStyle w:val="Opstilling-punkttegn3"/>
      <w:lvlText w:val="›"/>
      <w:lvlJc w:val="left"/>
      <w:pPr>
        <w:tabs>
          <w:tab w:val="num" w:pos="1276"/>
        </w:tabs>
        <w:ind w:left="1276" w:hanging="425"/>
      </w:pPr>
      <w:rPr>
        <w:rFonts w:hint="default"/>
        <w:color w:val="333333"/>
        <w:position w:val="0"/>
        <w:sz w:val="24"/>
      </w:rPr>
    </w:lvl>
    <w:lvl w:ilvl="3" w:tplc="2E2468FA">
      <w:start w:val="1"/>
      <w:numFmt w:val="bullet"/>
      <w:pStyle w:val="Opstilling-punkttegn4"/>
      <w:lvlText w:val="-"/>
      <w:lvlJc w:val="left"/>
      <w:pPr>
        <w:tabs>
          <w:tab w:val="num" w:pos="1701"/>
        </w:tabs>
        <w:ind w:left="1701" w:hanging="425"/>
      </w:pPr>
      <w:rPr>
        <w:rFonts w:hint="default"/>
      </w:rPr>
    </w:lvl>
    <w:lvl w:ilvl="4" w:tplc="E0D63232">
      <w:start w:val="1"/>
      <w:numFmt w:val="lowerLetter"/>
      <w:lvlText w:val="(%5)"/>
      <w:lvlJc w:val="left"/>
      <w:pPr>
        <w:tabs>
          <w:tab w:val="num" w:pos="0"/>
        </w:tabs>
        <w:ind w:left="1800" w:hanging="360"/>
      </w:pPr>
      <w:rPr>
        <w:rFonts w:hint="default"/>
      </w:rPr>
    </w:lvl>
    <w:lvl w:ilvl="5" w:tplc="2750B028">
      <w:start w:val="1"/>
      <w:numFmt w:val="lowerRoman"/>
      <w:lvlText w:val="(%6)"/>
      <w:lvlJc w:val="left"/>
      <w:pPr>
        <w:tabs>
          <w:tab w:val="num" w:pos="0"/>
        </w:tabs>
        <w:ind w:left="2160" w:hanging="360"/>
      </w:pPr>
      <w:rPr>
        <w:rFonts w:hint="default"/>
      </w:rPr>
    </w:lvl>
    <w:lvl w:ilvl="6" w:tplc="6E726860">
      <w:start w:val="1"/>
      <w:numFmt w:val="decimal"/>
      <w:lvlText w:val="%7."/>
      <w:lvlJc w:val="left"/>
      <w:pPr>
        <w:tabs>
          <w:tab w:val="num" w:pos="0"/>
        </w:tabs>
        <w:ind w:left="2520" w:hanging="360"/>
      </w:pPr>
      <w:rPr>
        <w:rFonts w:hint="default"/>
      </w:rPr>
    </w:lvl>
    <w:lvl w:ilvl="7" w:tplc="8A0201F8">
      <w:start w:val="1"/>
      <w:numFmt w:val="lowerLetter"/>
      <w:lvlText w:val="%8."/>
      <w:lvlJc w:val="left"/>
      <w:pPr>
        <w:tabs>
          <w:tab w:val="num" w:pos="0"/>
        </w:tabs>
        <w:ind w:left="2880" w:hanging="360"/>
      </w:pPr>
      <w:rPr>
        <w:rFonts w:hint="default"/>
      </w:rPr>
    </w:lvl>
    <w:lvl w:ilvl="8" w:tplc="D74ABB30">
      <w:start w:val="1"/>
      <w:numFmt w:val="lowerRoman"/>
      <w:lvlText w:val="%9."/>
      <w:lvlJc w:val="left"/>
      <w:pPr>
        <w:tabs>
          <w:tab w:val="num" w:pos="0"/>
        </w:tabs>
        <w:ind w:left="3240" w:hanging="360"/>
      </w:pPr>
      <w:rPr>
        <w:rFonts w:hint="default"/>
      </w:rPr>
    </w:lvl>
  </w:abstractNum>
  <w:abstractNum w:abstractNumId="2" w15:restartNumberingAfterBreak="0">
    <w:nsid w:val="154A7739"/>
    <w:multiLevelType w:val="hybridMultilevel"/>
    <w:tmpl w:val="2F9E1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E46293"/>
    <w:multiLevelType w:val="hybridMultilevel"/>
    <w:tmpl w:val="C0F4F2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AF40F9A"/>
    <w:multiLevelType w:val="hybridMultilevel"/>
    <w:tmpl w:val="4F8E56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D8A4121"/>
    <w:multiLevelType w:val="hybridMultilevel"/>
    <w:tmpl w:val="BFB2C1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3EC7BF5"/>
    <w:multiLevelType w:val="hybridMultilevel"/>
    <w:tmpl w:val="89562C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9C770AB"/>
    <w:multiLevelType w:val="hybridMultilevel"/>
    <w:tmpl w:val="655E4F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B0D4D7B"/>
    <w:multiLevelType w:val="hybridMultilevel"/>
    <w:tmpl w:val="73D657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BC029BC"/>
    <w:multiLevelType w:val="multilevel"/>
    <w:tmpl w:val="7B7CCC44"/>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6D367607"/>
    <w:multiLevelType w:val="multilevel"/>
    <w:tmpl w:val="069013B8"/>
    <w:styleLink w:val="Cowi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Bilag %7"/>
      <w:lvlJc w:val="left"/>
      <w:pPr>
        <w:tabs>
          <w:tab w:val="num" w:pos="1701"/>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2" w15:restartNumberingAfterBreak="0">
    <w:nsid w:val="6EC956ED"/>
    <w:multiLevelType w:val="hybridMultilevel"/>
    <w:tmpl w:val="AB36CDC8"/>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7747C4C"/>
    <w:multiLevelType w:val="hybridMultilevel"/>
    <w:tmpl w:val="6DEC5E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9"/>
  </w:num>
  <w:num w:numId="5">
    <w:abstractNumId w:val="1"/>
  </w:num>
  <w:num w:numId="6">
    <w:abstractNumId w:val="11"/>
  </w:num>
  <w:num w:numId="7">
    <w:abstractNumId w:val="7"/>
  </w:num>
  <w:num w:numId="8">
    <w:abstractNumId w:val="13"/>
  </w:num>
  <w:num w:numId="9">
    <w:abstractNumId w:val="8"/>
  </w:num>
  <w:num w:numId="10">
    <w:abstractNumId w:val="4"/>
  </w:num>
  <w:num w:numId="11">
    <w:abstractNumId w:val="5"/>
  </w:num>
  <w:num w:numId="12">
    <w:abstractNumId w:val="6"/>
  </w:num>
  <w:num w:numId="13">
    <w:abstractNumId w:val="2"/>
  </w:num>
  <w:num w:numId="14">
    <w:abstractNumId w:val="3"/>
  </w:num>
  <w:num w:numId="15">
    <w:abstractNumId w:val="1"/>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der" w:val="1"/>
  </w:docVars>
  <w:rsids>
    <w:rsidRoot w:val="0031614C"/>
    <w:rsid w:val="00000C0C"/>
    <w:rsid w:val="00004CB5"/>
    <w:rsid w:val="00005F5F"/>
    <w:rsid w:val="00007E19"/>
    <w:rsid w:val="00011727"/>
    <w:rsid w:val="00017D36"/>
    <w:rsid w:val="00020418"/>
    <w:rsid w:val="00021E2F"/>
    <w:rsid w:val="00024ACE"/>
    <w:rsid w:val="0003500B"/>
    <w:rsid w:val="00037C66"/>
    <w:rsid w:val="000406DA"/>
    <w:rsid w:val="00040E08"/>
    <w:rsid w:val="000463C4"/>
    <w:rsid w:val="00047E0E"/>
    <w:rsid w:val="000503BD"/>
    <w:rsid w:val="000569B6"/>
    <w:rsid w:val="00057218"/>
    <w:rsid w:val="0006100E"/>
    <w:rsid w:val="0006378B"/>
    <w:rsid w:val="000659E7"/>
    <w:rsid w:val="000707C6"/>
    <w:rsid w:val="000714C1"/>
    <w:rsid w:val="00082889"/>
    <w:rsid w:val="00084F47"/>
    <w:rsid w:val="00085250"/>
    <w:rsid w:val="00087B38"/>
    <w:rsid w:val="00092FA5"/>
    <w:rsid w:val="0009496B"/>
    <w:rsid w:val="00095189"/>
    <w:rsid w:val="000978AB"/>
    <w:rsid w:val="000A2B13"/>
    <w:rsid w:val="000A3F60"/>
    <w:rsid w:val="000A5851"/>
    <w:rsid w:val="000B1BD3"/>
    <w:rsid w:val="000B1C46"/>
    <w:rsid w:val="000C265C"/>
    <w:rsid w:val="000C36AD"/>
    <w:rsid w:val="000C786D"/>
    <w:rsid w:val="000D29FF"/>
    <w:rsid w:val="000D46A9"/>
    <w:rsid w:val="000E0230"/>
    <w:rsid w:val="000F1239"/>
    <w:rsid w:val="000F142C"/>
    <w:rsid w:val="000F42F9"/>
    <w:rsid w:val="000F6551"/>
    <w:rsid w:val="000F784E"/>
    <w:rsid w:val="0010377F"/>
    <w:rsid w:val="001045EC"/>
    <w:rsid w:val="00113376"/>
    <w:rsid w:val="001164CB"/>
    <w:rsid w:val="001208F0"/>
    <w:rsid w:val="0012395C"/>
    <w:rsid w:val="001252B2"/>
    <w:rsid w:val="0012729F"/>
    <w:rsid w:val="001345A3"/>
    <w:rsid w:val="001421A5"/>
    <w:rsid w:val="00146F62"/>
    <w:rsid w:val="00147037"/>
    <w:rsid w:val="00153E44"/>
    <w:rsid w:val="0015430C"/>
    <w:rsid w:val="00164E4C"/>
    <w:rsid w:val="00170592"/>
    <w:rsid w:val="00170D6D"/>
    <w:rsid w:val="00172D2F"/>
    <w:rsid w:val="00175716"/>
    <w:rsid w:val="00176DF2"/>
    <w:rsid w:val="001771E7"/>
    <w:rsid w:val="00184873"/>
    <w:rsid w:val="00195E0D"/>
    <w:rsid w:val="00196C0D"/>
    <w:rsid w:val="001A13BD"/>
    <w:rsid w:val="001A27C7"/>
    <w:rsid w:val="001A3B6F"/>
    <w:rsid w:val="001A4E3B"/>
    <w:rsid w:val="001B1837"/>
    <w:rsid w:val="001B7DCD"/>
    <w:rsid w:val="001C21B8"/>
    <w:rsid w:val="001C312F"/>
    <w:rsid w:val="001C52B7"/>
    <w:rsid w:val="001D18D5"/>
    <w:rsid w:val="001D719D"/>
    <w:rsid w:val="001D7C68"/>
    <w:rsid w:val="001E2B6B"/>
    <w:rsid w:val="001E4BCB"/>
    <w:rsid w:val="001E5CBA"/>
    <w:rsid w:val="001F0B5E"/>
    <w:rsid w:val="001F2C94"/>
    <w:rsid w:val="001F3626"/>
    <w:rsid w:val="001F4E4B"/>
    <w:rsid w:val="00204E28"/>
    <w:rsid w:val="00206EA6"/>
    <w:rsid w:val="00207393"/>
    <w:rsid w:val="002108E4"/>
    <w:rsid w:val="00212662"/>
    <w:rsid w:val="002155BB"/>
    <w:rsid w:val="00225B51"/>
    <w:rsid w:val="002312AE"/>
    <w:rsid w:val="002363DF"/>
    <w:rsid w:val="00240D85"/>
    <w:rsid w:val="0024127D"/>
    <w:rsid w:val="0024328C"/>
    <w:rsid w:val="00245331"/>
    <w:rsid w:val="00245A7F"/>
    <w:rsid w:val="002503AE"/>
    <w:rsid w:val="002510AB"/>
    <w:rsid w:val="00261B44"/>
    <w:rsid w:val="00264BC9"/>
    <w:rsid w:val="00265704"/>
    <w:rsid w:val="00267459"/>
    <w:rsid w:val="0027241B"/>
    <w:rsid w:val="00274261"/>
    <w:rsid w:val="00281090"/>
    <w:rsid w:val="002824BD"/>
    <w:rsid w:val="00282CF9"/>
    <w:rsid w:val="002915E1"/>
    <w:rsid w:val="002A1EAD"/>
    <w:rsid w:val="002A2FB8"/>
    <w:rsid w:val="002A41C6"/>
    <w:rsid w:val="002A5C59"/>
    <w:rsid w:val="002A7FCD"/>
    <w:rsid w:val="002B0C88"/>
    <w:rsid w:val="002B478E"/>
    <w:rsid w:val="002B7CF6"/>
    <w:rsid w:val="002C0129"/>
    <w:rsid w:val="002C3E8D"/>
    <w:rsid w:val="002C3F0D"/>
    <w:rsid w:val="002C5EE5"/>
    <w:rsid w:val="002C7988"/>
    <w:rsid w:val="002D00A5"/>
    <w:rsid w:val="002D571A"/>
    <w:rsid w:val="002D6D8D"/>
    <w:rsid w:val="002D7E43"/>
    <w:rsid w:val="002E5997"/>
    <w:rsid w:val="002E75A0"/>
    <w:rsid w:val="002F0114"/>
    <w:rsid w:val="002F287E"/>
    <w:rsid w:val="002F7C38"/>
    <w:rsid w:val="003068FD"/>
    <w:rsid w:val="00307B35"/>
    <w:rsid w:val="00310CB3"/>
    <w:rsid w:val="00311B12"/>
    <w:rsid w:val="003127AC"/>
    <w:rsid w:val="00313213"/>
    <w:rsid w:val="0031569F"/>
    <w:rsid w:val="0031614C"/>
    <w:rsid w:val="003219A2"/>
    <w:rsid w:val="00325E29"/>
    <w:rsid w:val="00331D61"/>
    <w:rsid w:val="003330B5"/>
    <w:rsid w:val="00333482"/>
    <w:rsid w:val="00335DED"/>
    <w:rsid w:val="003418FA"/>
    <w:rsid w:val="00352261"/>
    <w:rsid w:val="003523EB"/>
    <w:rsid w:val="0035642F"/>
    <w:rsid w:val="00356AD2"/>
    <w:rsid w:val="00360798"/>
    <w:rsid w:val="00366C25"/>
    <w:rsid w:val="00371A28"/>
    <w:rsid w:val="00372855"/>
    <w:rsid w:val="00374F79"/>
    <w:rsid w:val="00376274"/>
    <w:rsid w:val="00377FB6"/>
    <w:rsid w:val="003828D0"/>
    <w:rsid w:val="003834A5"/>
    <w:rsid w:val="00386328"/>
    <w:rsid w:val="00390FFD"/>
    <w:rsid w:val="0039558A"/>
    <w:rsid w:val="003957FE"/>
    <w:rsid w:val="003A1FAC"/>
    <w:rsid w:val="003A2627"/>
    <w:rsid w:val="003A4E9B"/>
    <w:rsid w:val="003B0585"/>
    <w:rsid w:val="003B085C"/>
    <w:rsid w:val="003C1337"/>
    <w:rsid w:val="003C159E"/>
    <w:rsid w:val="003C1A49"/>
    <w:rsid w:val="003C29FE"/>
    <w:rsid w:val="003C3886"/>
    <w:rsid w:val="003C71F9"/>
    <w:rsid w:val="003C7F82"/>
    <w:rsid w:val="003D0AEE"/>
    <w:rsid w:val="003D3DA1"/>
    <w:rsid w:val="003D5B31"/>
    <w:rsid w:val="003E3D2A"/>
    <w:rsid w:val="003F04D9"/>
    <w:rsid w:val="003F19FB"/>
    <w:rsid w:val="003F4211"/>
    <w:rsid w:val="003F5FC6"/>
    <w:rsid w:val="00402709"/>
    <w:rsid w:val="00403C9D"/>
    <w:rsid w:val="00403E5E"/>
    <w:rsid w:val="004047A6"/>
    <w:rsid w:val="00404B03"/>
    <w:rsid w:val="00411521"/>
    <w:rsid w:val="004125A5"/>
    <w:rsid w:val="004156F4"/>
    <w:rsid w:val="00420866"/>
    <w:rsid w:val="0042137D"/>
    <w:rsid w:val="00422A4E"/>
    <w:rsid w:val="0043554F"/>
    <w:rsid w:val="0044696F"/>
    <w:rsid w:val="00447FA8"/>
    <w:rsid w:val="00457FC2"/>
    <w:rsid w:val="00460A45"/>
    <w:rsid w:val="0046569C"/>
    <w:rsid w:val="004672C4"/>
    <w:rsid w:val="00467310"/>
    <w:rsid w:val="00475F92"/>
    <w:rsid w:val="004847EB"/>
    <w:rsid w:val="00485058"/>
    <w:rsid w:val="00496C0E"/>
    <w:rsid w:val="004A5D74"/>
    <w:rsid w:val="004A684A"/>
    <w:rsid w:val="004A7665"/>
    <w:rsid w:val="004B1C4D"/>
    <w:rsid w:val="004B248B"/>
    <w:rsid w:val="004B33B3"/>
    <w:rsid w:val="004B56E5"/>
    <w:rsid w:val="004B787E"/>
    <w:rsid w:val="004C09E7"/>
    <w:rsid w:val="004C4A13"/>
    <w:rsid w:val="004C6EFB"/>
    <w:rsid w:val="004D3E8A"/>
    <w:rsid w:val="004D5FAC"/>
    <w:rsid w:val="004E4ADB"/>
    <w:rsid w:val="004F4B92"/>
    <w:rsid w:val="00501982"/>
    <w:rsid w:val="00502D04"/>
    <w:rsid w:val="00503565"/>
    <w:rsid w:val="005072F9"/>
    <w:rsid w:val="00507318"/>
    <w:rsid w:val="005109EC"/>
    <w:rsid w:val="00511985"/>
    <w:rsid w:val="0051655F"/>
    <w:rsid w:val="00517D96"/>
    <w:rsid w:val="005231F4"/>
    <w:rsid w:val="00525CC3"/>
    <w:rsid w:val="0052728B"/>
    <w:rsid w:val="00530C74"/>
    <w:rsid w:val="005328F4"/>
    <w:rsid w:val="00536486"/>
    <w:rsid w:val="00547B89"/>
    <w:rsid w:val="00553925"/>
    <w:rsid w:val="0055398D"/>
    <w:rsid w:val="00556030"/>
    <w:rsid w:val="005569E9"/>
    <w:rsid w:val="00560D8C"/>
    <w:rsid w:val="00562951"/>
    <w:rsid w:val="005647AF"/>
    <w:rsid w:val="00565D0F"/>
    <w:rsid w:val="0057309C"/>
    <w:rsid w:val="005741D6"/>
    <w:rsid w:val="00577E29"/>
    <w:rsid w:val="00584519"/>
    <w:rsid w:val="00590EF6"/>
    <w:rsid w:val="005921E2"/>
    <w:rsid w:val="00595972"/>
    <w:rsid w:val="005B388E"/>
    <w:rsid w:val="005C03B5"/>
    <w:rsid w:val="005C469F"/>
    <w:rsid w:val="005C568D"/>
    <w:rsid w:val="005C611A"/>
    <w:rsid w:val="005D1E79"/>
    <w:rsid w:val="005D31B6"/>
    <w:rsid w:val="005D34E5"/>
    <w:rsid w:val="005D48E6"/>
    <w:rsid w:val="005E3679"/>
    <w:rsid w:val="005E4613"/>
    <w:rsid w:val="005E4BAC"/>
    <w:rsid w:val="005E5A62"/>
    <w:rsid w:val="005E6364"/>
    <w:rsid w:val="005F2180"/>
    <w:rsid w:val="005F402E"/>
    <w:rsid w:val="005F5D0E"/>
    <w:rsid w:val="005F6654"/>
    <w:rsid w:val="006060BE"/>
    <w:rsid w:val="00606693"/>
    <w:rsid w:val="0061518C"/>
    <w:rsid w:val="00616F92"/>
    <w:rsid w:val="006317C0"/>
    <w:rsid w:val="00632FE8"/>
    <w:rsid w:val="00633D04"/>
    <w:rsid w:val="00634390"/>
    <w:rsid w:val="00635245"/>
    <w:rsid w:val="00636196"/>
    <w:rsid w:val="0063636F"/>
    <w:rsid w:val="00641322"/>
    <w:rsid w:val="00645D80"/>
    <w:rsid w:val="00651CB7"/>
    <w:rsid w:val="00652D60"/>
    <w:rsid w:val="006573D2"/>
    <w:rsid w:val="00670841"/>
    <w:rsid w:val="00676115"/>
    <w:rsid w:val="006806B0"/>
    <w:rsid w:val="0068172C"/>
    <w:rsid w:val="00681F35"/>
    <w:rsid w:val="00684989"/>
    <w:rsid w:val="00685BAA"/>
    <w:rsid w:val="00687D83"/>
    <w:rsid w:val="006A4F8E"/>
    <w:rsid w:val="006A61DA"/>
    <w:rsid w:val="006B0EBB"/>
    <w:rsid w:val="006B4635"/>
    <w:rsid w:val="006B75E1"/>
    <w:rsid w:val="006B7D4D"/>
    <w:rsid w:val="006C0125"/>
    <w:rsid w:val="006C0948"/>
    <w:rsid w:val="006C0C7A"/>
    <w:rsid w:val="006D17D2"/>
    <w:rsid w:val="006D5ADD"/>
    <w:rsid w:val="006D6E88"/>
    <w:rsid w:val="006E175F"/>
    <w:rsid w:val="006E4043"/>
    <w:rsid w:val="006F0C69"/>
    <w:rsid w:val="006F1B82"/>
    <w:rsid w:val="006F6244"/>
    <w:rsid w:val="006F7451"/>
    <w:rsid w:val="007036AE"/>
    <w:rsid w:val="00705B53"/>
    <w:rsid w:val="00706312"/>
    <w:rsid w:val="00716C9E"/>
    <w:rsid w:val="00721343"/>
    <w:rsid w:val="0072271E"/>
    <w:rsid w:val="0072663C"/>
    <w:rsid w:val="00727D46"/>
    <w:rsid w:val="00732448"/>
    <w:rsid w:val="0073413C"/>
    <w:rsid w:val="007440B4"/>
    <w:rsid w:val="00747E15"/>
    <w:rsid w:val="00751FA8"/>
    <w:rsid w:val="007537FF"/>
    <w:rsid w:val="00767BB1"/>
    <w:rsid w:val="00771E44"/>
    <w:rsid w:val="00777449"/>
    <w:rsid w:val="0077775D"/>
    <w:rsid w:val="0078126B"/>
    <w:rsid w:val="0078357B"/>
    <w:rsid w:val="00784678"/>
    <w:rsid w:val="00797218"/>
    <w:rsid w:val="007A04A0"/>
    <w:rsid w:val="007A1833"/>
    <w:rsid w:val="007B2518"/>
    <w:rsid w:val="007B45D5"/>
    <w:rsid w:val="007C2DA1"/>
    <w:rsid w:val="007C575B"/>
    <w:rsid w:val="007C7185"/>
    <w:rsid w:val="007D1392"/>
    <w:rsid w:val="007D4083"/>
    <w:rsid w:val="007D5DA0"/>
    <w:rsid w:val="007E3956"/>
    <w:rsid w:val="007F0080"/>
    <w:rsid w:val="00800C70"/>
    <w:rsid w:val="00800FB2"/>
    <w:rsid w:val="00802905"/>
    <w:rsid w:val="0081503A"/>
    <w:rsid w:val="00817992"/>
    <w:rsid w:val="00821506"/>
    <w:rsid w:val="00823E2D"/>
    <w:rsid w:val="00825383"/>
    <w:rsid w:val="00832610"/>
    <w:rsid w:val="008345F9"/>
    <w:rsid w:val="00850E0F"/>
    <w:rsid w:val="008553FC"/>
    <w:rsid w:val="0086233A"/>
    <w:rsid w:val="00866D0E"/>
    <w:rsid w:val="00872401"/>
    <w:rsid w:val="008830C4"/>
    <w:rsid w:val="0088531F"/>
    <w:rsid w:val="00887657"/>
    <w:rsid w:val="00890B8B"/>
    <w:rsid w:val="008962AB"/>
    <w:rsid w:val="008969BF"/>
    <w:rsid w:val="008A31A6"/>
    <w:rsid w:val="008A4DEB"/>
    <w:rsid w:val="008A7648"/>
    <w:rsid w:val="008B071C"/>
    <w:rsid w:val="008B40AC"/>
    <w:rsid w:val="008B7D22"/>
    <w:rsid w:val="008C29E1"/>
    <w:rsid w:val="008D1A72"/>
    <w:rsid w:val="008D7510"/>
    <w:rsid w:val="008E7750"/>
    <w:rsid w:val="008F7CCA"/>
    <w:rsid w:val="00905483"/>
    <w:rsid w:val="00910677"/>
    <w:rsid w:val="00912C5D"/>
    <w:rsid w:val="00914951"/>
    <w:rsid w:val="0091662C"/>
    <w:rsid w:val="00932A57"/>
    <w:rsid w:val="00936847"/>
    <w:rsid w:val="00937EDF"/>
    <w:rsid w:val="00952386"/>
    <w:rsid w:val="0095330F"/>
    <w:rsid w:val="00955A8A"/>
    <w:rsid w:val="00961777"/>
    <w:rsid w:val="0096243E"/>
    <w:rsid w:val="0096496F"/>
    <w:rsid w:val="00967662"/>
    <w:rsid w:val="00970FEF"/>
    <w:rsid w:val="00974717"/>
    <w:rsid w:val="00975977"/>
    <w:rsid w:val="00975AC8"/>
    <w:rsid w:val="0098665F"/>
    <w:rsid w:val="0098723B"/>
    <w:rsid w:val="009909F1"/>
    <w:rsid w:val="009A387A"/>
    <w:rsid w:val="009A7F2A"/>
    <w:rsid w:val="009B21E0"/>
    <w:rsid w:val="009B356D"/>
    <w:rsid w:val="009B48B7"/>
    <w:rsid w:val="009B4ECF"/>
    <w:rsid w:val="009B518E"/>
    <w:rsid w:val="009B5E58"/>
    <w:rsid w:val="009C3FFE"/>
    <w:rsid w:val="009C5E29"/>
    <w:rsid w:val="009C73B0"/>
    <w:rsid w:val="009D120F"/>
    <w:rsid w:val="009D42BB"/>
    <w:rsid w:val="009D6281"/>
    <w:rsid w:val="009D669E"/>
    <w:rsid w:val="009D72A5"/>
    <w:rsid w:val="009E3807"/>
    <w:rsid w:val="009F0E4D"/>
    <w:rsid w:val="009F2012"/>
    <w:rsid w:val="009F4201"/>
    <w:rsid w:val="009F4593"/>
    <w:rsid w:val="009F5DCA"/>
    <w:rsid w:val="00A11A19"/>
    <w:rsid w:val="00A158A4"/>
    <w:rsid w:val="00A25FF2"/>
    <w:rsid w:val="00A27361"/>
    <w:rsid w:val="00A35463"/>
    <w:rsid w:val="00A402C6"/>
    <w:rsid w:val="00A42CB4"/>
    <w:rsid w:val="00A52BF9"/>
    <w:rsid w:val="00A57D52"/>
    <w:rsid w:val="00A64994"/>
    <w:rsid w:val="00A6579F"/>
    <w:rsid w:val="00A67B3D"/>
    <w:rsid w:val="00A7065D"/>
    <w:rsid w:val="00A71CCC"/>
    <w:rsid w:val="00A7303C"/>
    <w:rsid w:val="00A73241"/>
    <w:rsid w:val="00A77684"/>
    <w:rsid w:val="00A81782"/>
    <w:rsid w:val="00A81D63"/>
    <w:rsid w:val="00A86BD2"/>
    <w:rsid w:val="00A94336"/>
    <w:rsid w:val="00AA2178"/>
    <w:rsid w:val="00AA362D"/>
    <w:rsid w:val="00AA7272"/>
    <w:rsid w:val="00AB20D9"/>
    <w:rsid w:val="00AB3A23"/>
    <w:rsid w:val="00AB52CD"/>
    <w:rsid w:val="00AC58D9"/>
    <w:rsid w:val="00AC5E40"/>
    <w:rsid w:val="00AD4945"/>
    <w:rsid w:val="00AD5A8E"/>
    <w:rsid w:val="00AE2482"/>
    <w:rsid w:val="00AE5F46"/>
    <w:rsid w:val="00AF111F"/>
    <w:rsid w:val="00AF4371"/>
    <w:rsid w:val="00B00C2E"/>
    <w:rsid w:val="00B00D6E"/>
    <w:rsid w:val="00B00F6E"/>
    <w:rsid w:val="00B02091"/>
    <w:rsid w:val="00B039FE"/>
    <w:rsid w:val="00B06AAD"/>
    <w:rsid w:val="00B20899"/>
    <w:rsid w:val="00B233E3"/>
    <w:rsid w:val="00B25751"/>
    <w:rsid w:val="00B31E39"/>
    <w:rsid w:val="00B323DC"/>
    <w:rsid w:val="00B3671C"/>
    <w:rsid w:val="00B36ADF"/>
    <w:rsid w:val="00B3736F"/>
    <w:rsid w:val="00B37E21"/>
    <w:rsid w:val="00B40111"/>
    <w:rsid w:val="00B40D2D"/>
    <w:rsid w:val="00B44826"/>
    <w:rsid w:val="00B44CFD"/>
    <w:rsid w:val="00B46E51"/>
    <w:rsid w:val="00B50EA5"/>
    <w:rsid w:val="00B52002"/>
    <w:rsid w:val="00B543AB"/>
    <w:rsid w:val="00B54DD1"/>
    <w:rsid w:val="00B61B8E"/>
    <w:rsid w:val="00B620DE"/>
    <w:rsid w:val="00B63FC7"/>
    <w:rsid w:val="00B743BB"/>
    <w:rsid w:val="00B752D7"/>
    <w:rsid w:val="00B77CAE"/>
    <w:rsid w:val="00B83C29"/>
    <w:rsid w:val="00B84C30"/>
    <w:rsid w:val="00B919DC"/>
    <w:rsid w:val="00B93889"/>
    <w:rsid w:val="00B96703"/>
    <w:rsid w:val="00BA0C5C"/>
    <w:rsid w:val="00BA1247"/>
    <w:rsid w:val="00BA2F9E"/>
    <w:rsid w:val="00BB259C"/>
    <w:rsid w:val="00BB4234"/>
    <w:rsid w:val="00BB75E8"/>
    <w:rsid w:val="00BC17AB"/>
    <w:rsid w:val="00BC34A3"/>
    <w:rsid w:val="00BD22F9"/>
    <w:rsid w:val="00BD2FC0"/>
    <w:rsid w:val="00BD6876"/>
    <w:rsid w:val="00BD7C90"/>
    <w:rsid w:val="00BE22E8"/>
    <w:rsid w:val="00BF3659"/>
    <w:rsid w:val="00C06487"/>
    <w:rsid w:val="00C139B7"/>
    <w:rsid w:val="00C21342"/>
    <w:rsid w:val="00C23167"/>
    <w:rsid w:val="00C2352A"/>
    <w:rsid w:val="00C31833"/>
    <w:rsid w:val="00C349F7"/>
    <w:rsid w:val="00C40B4D"/>
    <w:rsid w:val="00C434D4"/>
    <w:rsid w:val="00C50DF4"/>
    <w:rsid w:val="00C55B61"/>
    <w:rsid w:val="00C57685"/>
    <w:rsid w:val="00C57FE0"/>
    <w:rsid w:val="00C618A9"/>
    <w:rsid w:val="00C63FB6"/>
    <w:rsid w:val="00C669A2"/>
    <w:rsid w:val="00C70B3E"/>
    <w:rsid w:val="00C70E3F"/>
    <w:rsid w:val="00C723CC"/>
    <w:rsid w:val="00C74350"/>
    <w:rsid w:val="00C75FD9"/>
    <w:rsid w:val="00C83CFA"/>
    <w:rsid w:val="00C95849"/>
    <w:rsid w:val="00C95DBA"/>
    <w:rsid w:val="00C95E99"/>
    <w:rsid w:val="00C9692B"/>
    <w:rsid w:val="00C9724D"/>
    <w:rsid w:val="00CA05E2"/>
    <w:rsid w:val="00CA41DB"/>
    <w:rsid w:val="00CA6894"/>
    <w:rsid w:val="00CB0BF8"/>
    <w:rsid w:val="00CB24E6"/>
    <w:rsid w:val="00CB5B1C"/>
    <w:rsid w:val="00CB6C24"/>
    <w:rsid w:val="00CC1453"/>
    <w:rsid w:val="00CC31B0"/>
    <w:rsid w:val="00CC3AF6"/>
    <w:rsid w:val="00CC4DAE"/>
    <w:rsid w:val="00CC4F9F"/>
    <w:rsid w:val="00CD1749"/>
    <w:rsid w:val="00CE1489"/>
    <w:rsid w:val="00CE1CC8"/>
    <w:rsid w:val="00CE2B5F"/>
    <w:rsid w:val="00CE5E59"/>
    <w:rsid w:val="00CF0C05"/>
    <w:rsid w:val="00CF60EA"/>
    <w:rsid w:val="00CF6B55"/>
    <w:rsid w:val="00D058BB"/>
    <w:rsid w:val="00D05F30"/>
    <w:rsid w:val="00D119CA"/>
    <w:rsid w:val="00D11D1F"/>
    <w:rsid w:val="00D15C68"/>
    <w:rsid w:val="00D160B5"/>
    <w:rsid w:val="00D17E4A"/>
    <w:rsid w:val="00D228AC"/>
    <w:rsid w:val="00D251B2"/>
    <w:rsid w:val="00D31206"/>
    <w:rsid w:val="00D370E0"/>
    <w:rsid w:val="00D42FC9"/>
    <w:rsid w:val="00D5512E"/>
    <w:rsid w:val="00D67AF3"/>
    <w:rsid w:val="00D67C63"/>
    <w:rsid w:val="00D702F1"/>
    <w:rsid w:val="00D71205"/>
    <w:rsid w:val="00D75F42"/>
    <w:rsid w:val="00D76C39"/>
    <w:rsid w:val="00D77C79"/>
    <w:rsid w:val="00D819C4"/>
    <w:rsid w:val="00D82281"/>
    <w:rsid w:val="00D87319"/>
    <w:rsid w:val="00D9198E"/>
    <w:rsid w:val="00D9362E"/>
    <w:rsid w:val="00D94E9A"/>
    <w:rsid w:val="00D97926"/>
    <w:rsid w:val="00D97B4F"/>
    <w:rsid w:val="00D97BDD"/>
    <w:rsid w:val="00DA280F"/>
    <w:rsid w:val="00DA2D85"/>
    <w:rsid w:val="00DA69DA"/>
    <w:rsid w:val="00DA7DD7"/>
    <w:rsid w:val="00DB3EB1"/>
    <w:rsid w:val="00DB641E"/>
    <w:rsid w:val="00DC30FA"/>
    <w:rsid w:val="00DD0015"/>
    <w:rsid w:val="00DD0B2C"/>
    <w:rsid w:val="00DD7502"/>
    <w:rsid w:val="00DE2A94"/>
    <w:rsid w:val="00DE4A66"/>
    <w:rsid w:val="00DE63F1"/>
    <w:rsid w:val="00DF0E89"/>
    <w:rsid w:val="00DF656F"/>
    <w:rsid w:val="00DF71CF"/>
    <w:rsid w:val="00E00921"/>
    <w:rsid w:val="00E01780"/>
    <w:rsid w:val="00E0590C"/>
    <w:rsid w:val="00E06201"/>
    <w:rsid w:val="00E17126"/>
    <w:rsid w:val="00E23494"/>
    <w:rsid w:val="00E27D7B"/>
    <w:rsid w:val="00E311DB"/>
    <w:rsid w:val="00E3126A"/>
    <w:rsid w:val="00E3240C"/>
    <w:rsid w:val="00E449C8"/>
    <w:rsid w:val="00E51208"/>
    <w:rsid w:val="00E51702"/>
    <w:rsid w:val="00E5423B"/>
    <w:rsid w:val="00E55BB4"/>
    <w:rsid w:val="00E604A1"/>
    <w:rsid w:val="00E60F19"/>
    <w:rsid w:val="00E6555D"/>
    <w:rsid w:val="00E7661C"/>
    <w:rsid w:val="00E85F1A"/>
    <w:rsid w:val="00E87361"/>
    <w:rsid w:val="00E901EC"/>
    <w:rsid w:val="00E90F04"/>
    <w:rsid w:val="00E91E12"/>
    <w:rsid w:val="00E941E2"/>
    <w:rsid w:val="00E9466A"/>
    <w:rsid w:val="00E96076"/>
    <w:rsid w:val="00EA0084"/>
    <w:rsid w:val="00EA2B5B"/>
    <w:rsid w:val="00EA4713"/>
    <w:rsid w:val="00EB15D9"/>
    <w:rsid w:val="00EB3853"/>
    <w:rsid w:val="00EB53FC"/>
    <w:rsid w:val="00EB6335"/>
    <w:rsid w:val="00EC00BC"/>
    <w:rsid w:val="00EC160D"/>
    <w:rsid w:val="00EC47ED"/>
    <w:rsid w:val="00ED0303"/>
    <w:rsid w:val="00ED21FF"/>
    <w:rsid w:val="00ED3F29"/>
    <w:rsid w:val="00EE0E5C"/>
    <w:rsid w:val="00EE2D25"/>
    <w:rsid w:val="00EE39ED"/>
    <w:rsid w:val="00EE49B7"/>
    <w:rsid w:val="00EF043C"/>
    <w:rsid w:val="00EF4C20"/>
    <w:rsid w:val="00EF539E"/>
    <w:rsid w:val="00EF59B0"/>
    <w:rsid w:val="00F00874"/>
    <w:rsid w:val="00F04B66"/>
    <w:rsid w:val="00F05F18"/>
    <w:rsid w:val="00F074FC"/>
    <w:rsid w:val="00F107F5"/>
    <w:rsid w:val="00F14005"/>
    <w:rsid w:val="00F14D49"/>
    <w:rsid w:val="00F14FA2"/>
    <w:rsid w:val="00F1537F"/>
    <w:rsid w:val="00F1543A"/>
    <w:rsid w:val="00F208FF"/>
    <w:rsid w:val="00F22106"/>
    <w:rsid w:val="00F25465"/>
    <w:rsid w:val="00F4303B"/>
    <w:rsid w:val="00F52F93"/>
    <w:rsid w:val="00F5774C"/>
    <w:rsid w:val="00F62932"/>
    <w:rsid w:val="00F74330"/>
    <w:rsid w:val="00F757DC"/>
    <w:rsid w:val="00F7754B"/>
    <w:rsid w:val="00F85A93"/>
    <w:rsid w:val="00F868A4"/>
    <w:rsid w:val="00F8696B"/>
    <w:rsid w:val="00F91711"/>
    <w:rsid w:val="00F9185A"/>
    <w:rsid w:val="00F93B1D"/>
    <w:rsid w:val="00F940C7"/>
    <w:rsid w:val="00FA4216"/>
    <w:rsid w:val="00FB031F"/>
    <w:rsid w:val="00FB2AC4"/>
    <w:rsid w:val="00FC0157"/>
    <w:rsid w:val="00FC01AE"/>
    <w:rsid w:val="00FC1ABE"/>
    <w:rsid w:val="00FC22C4"/>
    <w:rsid w:val="00FC4775"/>
    <w:rsid w:val="00FC6B29"/>
    <w:rsid w:val="00FD4129"/>
    <w:rsid w:val="00FE21B9"/>
    <w:rsid w:val="00FE2DB9"/>
    <w:rsid w:val="00FF13EE"/>
    <w:rsid w:val="00FF148E"/>
    <w:rsid w:val="00FF5D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7D3B376"/>
  <w15:docId w15:val="{2BA5F3C3-C318-4DAD-BAA4-9481C74F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9" w:qFormat="1"/>
    <w:lsdException w:name="heading 5" w:uiPriority="9" w:qFormat="1"/>
    <w:lsdException w:name="heading 6" w:uiPriority="9"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3B5"/>
    <w:pPr>
      <w:spacing w:line="280" w:lineRule="atLeast"/>
    </w:pPr>
    <w:rPr>
      <w:rFonts w:ascii="Verdana" w:hAnsi="Verdana"/>
      <w:sz w:val="18"/>
      <w:szCs w:val="22"/>
    </w:rPr>
  </w:style>
  <w:style w:type="paragraph" w:styleId="Overskrift1">
    <w:name w:val="heading 1"/>
    <w:basedOn w:val="Normal"/>
    <w:next w:val="ReportManchet"/>
    <w:uiPriority w:val="2"/>
    <w:qFormat/>
    <w:rsid w:val="004A7665"/>
    <w:pPr>
      <w:keepNext/>
      <w:pageBreakBefore/>
      <w:numPr>
        <w:numId w:val="4"/>
      </w:numPr>
      <w:spacing w:after="600"/>
      <w:outlineLvl w:val="0"/>
    </w:pPr>
    <w:rPr>
      <w:bCs/>
      <w:kern w:val="32"/>
      <w:sz w:val="36"/>
      <w:szCs w:val="60"/>
    </w:rPr>
  </w:style>
  <w:style w:type="paragraph" w:styleId="Overskrift2">
    <w:name w:val="heading 2"/>
    <w:basedOn w:val="Normal"/>
    <w:next w:val="Normal"/>
    <w:uiPriority w:val="2"/>
    <w:qFormat/>
    <w:rsid w:val="004A7665"/>
    <w:pPr>
      <w:keepNext/>
      <w:numPr>
        <w:ilvl w:val="1"/>
        <w:numId w:val="4"/>
      </w:numPr>
      <w:pBdr>
        <w:bottom w:val="single" w:sz="4" w:space="1" w:color="auto"/>
      </w:pBdr>
      <w:spacing w:before="360" w:after="360"/>
      <w:outlineLvl w:val="1"/>
    </w:pPr>
    <w:rPr>
      <w:b/>
      <w:bCs/>
      <w:iCs/>
      <w:sz w:val="24"/>
      <w:szCs w:val="36"/>
    </w:rPr>
  </w:style>
  <w:style w:type="paragraph" w:styleId="Overskrift3">
    <w:name w:val="heading 3"/>
    <w:basedOn w:val="Normal"/>
    <w:next w:val="Normal"/>
    <w:uiPriority w:val="2"/>
    <w:qFormat/>
    <w:rsid w:val="004A7665"/>
    <w:pPr>
      <w:keepNext/>
      <w:numPr>
        <w:ilvl w:val="2"/>
        <w:numId w:val="4"/>
      </w:numPr>
      <w:spacing w:before="240" w:after="240"/>
      <w:outlineLvl w:val="2"/>
    </w:pPr>
    <w:rPr>
      <w:b/>
      <w:bCs/>
      <w:sz w:val="20"/>
      <w:szCs w:val="24"/>
    </w:rPr>
  </w:style>
  <w:style w:type="paragraph" w:styleId="Overskrift4">
    <w:name w:val="heading 4"/>
    <w:basedOn w:val="Normal"/>
    <w:next w:val="Normal"/>
    <w:qFormat/>
    <w:rsid w:val="004A7665"/>
    <w:pPr>
      <w:keepNext/>
      <w:numPr>
        <w:ilvl w:val="3"/>
        <w:numId w:val="4"/>
      </w:numPr>
      <w:spacing w:before="240" w:after="60"/>
      <w:outlineLvl w:val="3"/>
    </w:pPr>
    <w:rPr>
      <w:bCs/>
      <w:i/>
      <w:sz w:val="20"/>
      <w:szCs w:val="24"/>
    </w:rPr>
  </w:style>
  <w:style w:type="paragraph" w:styleId="Overskrift5">
    <w:name w:val="heading 5"/>
    <w:basedOn w:val="Normal"/>
    <w:next w:val="Normal"/>
    <w:qFormat/>
    <w:rsid w:val="004A7665"/>
    <w:pPr>
      <w:numPr>
        <w:ilvl w:val="4"/>
        <w:numId w:val="4"/>
      </w:numPr>
      <w:spacing w:before="240" w:after="60"/>
      <w:outlineLvl w:val="4"/>
    </w:pPr>
    <w:rPr>
      <w:b/>
      <w:bCs/>
      <w:i/>
      <w:iCs/>
      <w:szCs w:val="18"/>
    </w:rPr>
  </w:style>
  <w:style w:type="paragraph" w:styleId="Overskrift6">
    <w:name w:val="heading 6"/>
    <w:basedOn w:val="Normal"/>
    <w:next w:val="Normal"/>
    <w:qFormat/>
    <w:rsid w:val="000C36AD"/>
    <w:pPr>
      <w:spacing w:before="240" w:after="60"/>
      <w:outlineLvl w:val="5"/>
    </w:pPr>
    <w:rPr>
      <w:bCs/>
      <w:i/>
      <w:szCs w:val="18"/>
    </w:rPr>
  </w:style>
  <w:style w:type="paragraph" w:styleId="Overskrift7">
    <w:name w:val="heading 7"/>
    <w:basedOn w:val="Overskrift6"/>
    <w:next w:val="Normal"/>
    <w:uiPriority w:val="2"/>
    <w:qFormat/>
    <w:rsid w:val="00BF3659"/>
    <w:pPr>
      <w:outlineLvl w:val="6"/>
    </w:pPr>
    <w:rPr>
      <w:szCs w:val="24"/>
    </w:rPr>
  </w:style>
  <w:style w:type="paragraph" w:styleId="Overskrift8">
    <w:name w:val="heading 8"/>
    <w:basedOn w:val="Normal"/>
    <w:next w:val="Normal"/>
    <w:uiPriority w:val="2"/>
    <w:qFormat/>
    <w:rsid w:val="00BF3659"/>
    <w:pPr>
      <w:spacing w:before="240" w:after="60"/>
      <w:outlineLvl w:val="7"/>
    </w:pPr>
    <w:rPr>
      <w:i/>
      <w:iCs/>
      <w:szCs w:val="18"/>
    </w:rPr>
  </w:style>
  <w:style w:type="paragraph" w:styleId="Overskrift9">
    <w:name w:val="heading 9"/>
    <w:basedOn w:val="Normal"/>
    <w:next w:val="Normal"/>
    <w:uiPriority w:val="2"/>
    <w:qFormat/>
    <w:rsid w:val="00BF3659"/>
    <w:pPr>
      <w:spacing w:before="240" w:after="60"/>
      <w:outlineLvl w:val="8"/>
    </w:pPr>
    <w:rPr>
      <w:rFonts w:cs="Arial"/>
      <w:i/>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CD1749"/>
    <w:pPr>
      <w:tabs>
        <w:tab w:val="center" w:pos="4819"/>
        <w:tab w:val="right" w:pos="9638"/>
      </w:tabs>
    </w:pPr>
  </w:style>
  <w:style w:type="paragraph" w:styleId="Sidefod">
    <w:name w:val="footer"/>
    <w:basedOn w:val="Normal"/>
    <w:link w:val="SidefodTegn"/>
    <w:uiPriority w:val="99"/>
    <w:rsid w:val="0063636F"/>
    <w:pPr>
      <w:tabs>
        <w:tab w:val="right" w:pos="7937"/>
      </w:tabs>
    </w:pPr>
    <w:rPr>
      <w:sz w:val="16"/>
      <w:szCs w:val="16"/>
    </w:rPr>
  </w:style>
  <w:style w:type="paragraph" w:customStyle="1" w:styleId="Bullet2">
    <w:name w:val="Bullet2"/>
    <w:basedOn w:val="Normal"/>
    <w:rsid w:val="00EC160D"/>
    <w:pPr>
      <w:numPr>
        <w:numId w:val="2"/>
      </w:numPr>
      <w:tabs>
        <w:tab w:val="clear" w:pos="425"/>
        <w:tab w:val="left" w:pos="1134"/>
      </w:tabs>
      <w:ind w:left="1134" w:hanging="425"/>
    </w:pPr>
    <w:rPr>
      <w:i/>
    </w:rPr>
  </w:style>
  <w:style w:type="paragraph" w:customStyle="1" w:styleId="Bullet1">
    <w:name w:val="Bullet1"/>
    <w:basedOn w:val="Normal"/>
    <w:rsid w:val="00652D60"/>
    <w:pPr>
      <w:numPr>
        <w:numId w:val="1"/>
      </w:numPr>
    </w:pPr>
  </w:style>
  <w:style w:type="paragraph" w:customStyle="1" w:styleId="RapportTitel">
    <w:name w:val="RapportTitel"/>
    <w:basedOn w:val="Normal"/>
    <w:rsid w:val="000406DA"/>
    <w:pPr>
      <w:spacing w:line="480" w:lineRule="auto"/>
    </w:pPr>
    <w:rPr>
      <w:sz w:val="36"/>
      <w:szCs w:val="60"/>
    </w:rPr>
  </w:style>
  <w:style w:type="character" w:styleId="Sidetal">
    <w:name w:val="page number"/>
    <w:rsid w:val="006A4F8E"/>
    <w:rPr>
      <w:sz w:val="18"/>
      <w:szCs w:val="36"/>
    </w:rPr>
  </w:style>
  <w:style w:type="paragraph" w:styleId="Indholdsfortegnelse1">
    <w:name w:val="toc 1"/>
    <w:basedOn w:val="Normal"/>
    <w:next w:val="Normal"/>
    <w:uiPriority w:val="39"/>
    <w:rsid w:val="000406DA"/>
    <w:pPr>
      <w:spacing w:before="280"/>
      <w:ind w:hanging="1134"/>
    </w:pPr>
    <w:rPr>
      <w:b/>
    </w:rPr>
  </w:style>
  <w:style w:type="paragraph" w:styleId="Indholdsfortegnelse2">
    <w:name w:val="toc 2"/>
    <w:basedOn w:val="Normal"/>
    <w:next w:val="Normal"/>
    <w:uiPriority w:val="39"/>
    <w:rsid w:val="000406DA"/>
    <w:pPr>
      <w:ind w:left="425" w:hanging="1559"/>
    </w:pPr>
  </w:style>
  <w:style w:type="paragraph" w:styleId="Indholdsfortegnelse3">
    <w:name w:val="toc 3"/>
    <w:basedOn w:val="Normal"/>
    <w:next w:val="Normal"/>
    <w:uiPriority w:val="39"/>
    <w:rsid w:val="000406DA"/>
    <w:pPr>
      <w:tabs>
        <w:tab w:val="right" w:pos="7938"/>
      </w:tabs>
      <w:ind w:left="425" w:hanging="1559"/>
    </w:pPr>
  </w:style>
  <w:style w:type="paragraph" w:customStyle="1" w:styleId="Figurtitel">
    <w:name w:val="Figurtitel"/>
    <w:basedOn w:val="Normal"/>
    <w:rsid w:val="00331D61"/>
    <w:pPr>
      <w:keepNext/>
      <w:spacing w:before="160" w:after="120"/>
    </w:pPr>
    <w:rPr>
      <w:b/>
      <w:sz w:val="16"/>
      <w:szCs w:val="16"/>
    </w:rPr>
  </w:style>
  <w:style w:type="paragraph" w:customStyle="1" w:styleId="Billedetekst">
    <w:name w:val="Billedetekst"/>
    <w:basedOn w:val="Billedtekst"/>
    <w:rsid w:val="003B0585"/>
    <w:pPr>
      <w:keepNext/>
      <w:ind w:left="1134" w:hanging="1134"/>
    </w:pPr>
    <w:rPr>
      <w:sz w:val="16"/>
      <w:szCs w:val="14"/>
    </w:rPr>
  </w:style>
  <w:style w:type="paragraph" w:customStyle="1" w:styleId="TabelTitel">
    <w:name w:val="TabelTitel"/>
    <w:basedOn w:val="Figurtitel"/>
    <w:next w:val="Normal"/>
    <w:rsid w:val="00331D61"/>
  </w:style>
  <w:style w:type="character" w:customStyle="1" w:styleId="Typografi18ptFed">
    <w:name w:val="Typografi 18 pt Fed"/>
    <w:rsid w:val="00D94E9A"/>
    <w:rPr>
      <w:rFonts w:ascii="Verdana" w:hAnsi="Verdana"/>
      <w:b/>
      <w:bCs/>
      <w:sz w:val="28"/>
    </w:rPr>
  </w:style>
  <w:style w:type="paragraph" w:styleId="Billedtekst">
    <w:name w:val="caption"/>
    <w:basedOn w:val="Normal"/>
    <w:next w:val="Normal"/>
    <w:link w:val="BilledtekstTegn"/>
    <w:uiPriority w:val="35"/>
    <w:qFormat/>
    <w:rsid w:val="00D9362E"/>
    <w:pPr>
      <w:spacing w:before="120" w:after="120"/>
    </w:pPr>
    <w:rPr>
      <w:b/>
      <w:bCs/>
      <w:sz w:val="20"/>
      <w:szCs w:val="20"/>
    </w:rPr>
  </w:style>
  <w:style w:type="table" w:styleId="Tabel-Gitter">
    <w:name w:val="Table Grid"/>
    <w:basedOn w:val="Tabel-Normal"/>
    <w:uiPriority w:val="39"/>
    <w:rsid w:val="00B3671C"/>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edeUndertekst">
    <w:name w:val="BilledeUndertekst"/>
    <w:basedOn w:val="Billedetekst"/>
    <w:next w:val="Normal"/>
    <w:rsid w:val="00961777"/>
    <w:rPr>
      <w:b w:val="0"/>
    </w:rPr>
  </w:style>
  <w:style w:type="paragraph" w:customStyle="1" w:styleId="TabelCelle">
    <w:name w:val="TabelCelle"/>
    <w:basedOn w:val="Normal"/>
    <w:rsid w:val="00636196"/>
    <w:pPr>
      <w:spacing w:line="240" w:lineRule="auto"/>
    </w:pPr>
    <w:rPr>
      <w:sz w:val="16"/>
    </w:rPr>
  </w:style>
  <w:style w:type="paragraph" w:customStyle="1" w:styleId="TabelOverskriftCelle">
    <w:name w:val="TabelOverskriftCelle"/>
    <w:basedOn w:val="Normal"/>
    <w:rsid w:val="00636196"/>
    <w:pPr>
      <w:spacing w:line="240" w:lineRule="auto"/>
    </w:pPr>
    <w:rPr>
      <w:b/>
      <w:sz w:val="16"/>
    </w:rPr>
  </w:style>
  <w:style w:type="paragraph" w:styleId="Indholdsfortegnelse4">
    <w:name w:val="toc 4"/>
    <w:basedOn w:val="Normal"/>
    <w:next w:val="Normal"/>
    <w:semiHidden/>
    <w:rsid w:val="000406DA"/>
    <w:pPr>
      <w:tabs>
        <w:tab w:val="right" w:pos="7938"/>
      </w:tabs>
      <w:ind w:left="425" w:hanging="1559"/>
    </w:pPr>
  </w:style>
  <w:style w:type="paragraph" w:styleId="Indholdsfortegnelse5">
    <w:name w:val="toc 5"/>
    <w:basedOn w:val="Normal"/>
    <w:next w:val="Normal"/>
    <w:semiHidden/>
    <w:rsid w:val="00352261"/>
    <w:pPr>
      <w:tabs>
        <w:tab w:val="right" w:pos="7938"/>
      </w:tabs>
      <w:ind w:left="425" w:hanging="1559"/>
    </w:pPr>
  </w:style>
  <w:style w:type="paragraph" w:styleId="Indholdsfortegnelse6">
    <w:name w:val="toc 6"/>
    <w:basedOn w:val="Normal"/>
    <w:next w:val="Normal"/>
    <w:semiHidden/>
    <w:rsid w:val="00EE39ED"/>
    <w:pPr>
      <w:tabs>
        <w:tab w:val="right" w:pos="7938"/>
      </w:tabs>
      <w:ind w:left="425"/>
    </w:pPr>
    <w:rPr>
      <w:i/>
    </w:rPr>
  </w:style>
  <w:style w:type="paragraph" w:styleId="Markeringsbobletekst">
    <w:name w:val="Balloon Text"/>
    <w:basedOn w:val="Normal"/>
    <w:link w:val="MarkeringsbobletekstTegn"/>
    <w:uiPriority w:val="99"/>
    <w:semiHidden/>
    <w:unhideWhenUsed/>
    <w:rsid w:val="000A5851"/>
    <w:pPr>
      <w:spacing w:line="240" w:lineRule="auto"/>
    </w:pPr>
    <w:rPr>
      <w:rFonts w:ascii="Tahoma" w:hAnsi="Tahoma"/>
      <w:sz w:val="16"/>
      <w:szCs w:val="16"/>
    </w:rPr>
  </w:style>
  <w:style w:type="character" w:customStyle="1" w:styleId="MarkeringsbobletekstTegn">
    <w:name w:val="Markeringsbobletekst Tegn"/>
    <w:link w:val="Markeringsbobletekst"/>
    <w:uiPriority w:val="99"/>
    <w:semiHidden/>
    <w:rsid w:val="000A5851"/>
    <w:rPr>
      <w:rFonts w:ascii="Tahoma" w:hAnsi="Tahoma" w:cs="Tahoma"/>
      <w:sz w:val="16"/>
      <w:szCs w:val="16"/>
    </w:rPr>
  </w:style>
  <w:style w:type="paragraph" w:styleId="Listeafsnit">
    <w:name w:val="List Paragraph"/>
    <w:basedOn w:val="Normal"/>
    <w:uiPriority w:val="34"/>
    <w:qFormat/>
    <w:rsid w:val="0003500B"/>
    <w:pPr>
      <w:numPr>
        <w:numId w:val="3"/>
      </w:numPr>
      <w:contextualSpacing/>
    </w:pPr>
  </w:style>
  <w:style w:type="table" w:customStyle="1" w:styleId="BanedanmarkTabel">
    <w:name w:val="Banedanmark Tabel"/>
    <w:basedOn w:val="Tabel-Normal"/>
    <w:uiPriority w:val="99"/>
    <w:qFormat/>
    <w:rsid w:val="00636196"/>
    <w:rPr>
      <w:rFonts w:ascii="Verdana" w:hAnsi="Verdana"/>
      <w:sz w:val="16"/>
    </w:rPr>
    <w:tblPr>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Pr>
  </w:style>
  <w:style w:type="character" w:customStyle="1" w:styleId="SidefodTegn">
    <w:name w:val="Sidefod Tegn"/>
    <w:link w:val="Sidefod"/>
    <w:uiPriority w:val="99"/>
    <w:rsid w:val="00EF539E"/>
    <w:rPr>
      <w:rFonts w:ascii="Verdana" w:hAnsi="Verdana"/>
      <w:sz w:val="16"/>
      <w:szCs w:val="16"/>
    </w:rPr>
  </w:style>
  <w:style w:type="paragraph" w:customStyle="1" w:styleId="ReportManchet">
    <w:name w:val="ReportManchet"/>
    <w:basedOn w:val="Normal"/>
    <w:next w:val="Overskrift2"/>
    <w:qFormat/>
    <w:rsid w:val="00B50EA5"/>
    <w:pPr>
      <w:spacing w:after="600"/>
    </w:pPr>
    <w:rPr>
      <w:sz w:val="24"/>
    </w:rPr>
  </w:style>
  <w:style w:type="paragraph" w:customStyle="1" w:styleId="ReportHeading1">
    <w:name w:val="ReportHeading1"/>
    <w:basedOn w:val="Overskrift1"/>
    <w:next w:val="Normal"/>
    <w:qFormat/>
    <w:rsid w:val="003C1A49"/>
    <w:pPr>
      <w:tabs>
        <w:tab w:val="clear" w:pos="432"/>
      </w:tabs>
      <w:ind w:left="0" w:hanging="1134"/>
    </w:pPr>
  </w:style>
  <w:style w:type="paragraph" w:customStyle="1" w:styleId="ReportHeading6">
    <w:name w:val="ReportHeading6"/>
    <w:basedOn w:val="Overskrift6"/>
    <w:next w:val="Normal"/>
    <w:qFormat/>
    <w:rsid w:val="003C1A49"/>
  </w:style>
  <w:style w:type="paragraph" w:customStyle="1" w:styleId="ReportHeading5">
    <w:name w:val="ReportHeading5"/>
    <w:basedOn w:val="Overskrift5"/>
    <w:next w:val="Normal"/>
    <w:qFormat/>
    <w:rsid w:val="003C1A49"/>
    <w:pPr>
      <w:tabs>
        <w:tab w:val="clear" w:pos="1008"/>
      </w:tabs>
      <w:ind w:left="0" w:hanging="1134"/>
    </w:pPr>
  </w:style>
  <w:style w:type="paragraph" w:customStyle="1" w:styleId="ReportHeading4">
    <w:name w:val="ReportHeading4"/>
    <w:basedOn w:val="Overskrift4"/>
    <w:next w:val="Normal"/>
    <w:qFormat/>
    <w:rsid w:val="003C1A49"/>
    <w:pPr>
      <w:tabs>
        <w:tab w:val="clear" w:pos="864"/>
      </w:tabs>
      <w:ind w:left="0" w:hanging="1134"/>
    </w:pPr>
  </w:style>
  <w:style w:type="paragraph" w:customStyle="1" w:styleId="ReportHeading3">
    <w:name w:val="ReportHeading3"/>
    <w:basedOn w:val="Overskrift3"/>
    <w:next w:val="Normal"/>
    <w:qFormat/>
    <w:rsid w:val="003C1A49"/>
    <w:pPr>
      <w:tabs>
        <w:tab w:val="clear" w:pos="720"/>
      </w:tabs>
      <w:ind w:left="0" w:hanging="1134"/>
    </w:pPr>
  </w:style>
  <w:style w:type="paragraph" w:customStyle="1" w:styleId="ReportHeading2">
    <w:name w:val="ReportHeading2"/>
    <w:basedOn w:val="Overskrift2"/>
    <w:next w:val="Normal"/>
    <w:qFormat/>
    <w:rsid w:val="003C1A49"/>
    <w:pPr>
      <w:tabs>
        <w:tab w:val="clear" w:pos="576"/>
      </w:tabs>
      <w:ind w:left="0" w:hanging="1134"/>
    </w:pPr>
  </w:style>
  <w:style w:type="paragraph" w:customStyle="1" w:styleId="ReportSubtitle">
    <w:name w:val="ReportSubtitle"/>
    <w:basedOn w:val="Normal"/>
    <w:next w:val="Normal"/>
    <w:qFormat/>
    <w:rsid w:val="00B96703"/>
    <w:rPr>
      <w:color w:val="FFFFFF"/>
      <w:sz w:val="36"/>
      <w:szCs w:val="36"/>
    </w:rPr>
  </w:style>
  <w:style w:type="paragraph" w:customStyle="1" w:styleId="ReportTitle">
    <w:name w:val="ReportTitle"/>
    <w:basedOn w:val="Normal"/>
    <w:next w:val="ReportSubtitle"/>
    <w:qFormat/>
    <w:rsid w:val="00B96703"/>
    <w:pPr>
      <w:spacing w:after="360"/>
    </w:pPr>
    <w:rPr>
      <w:color w:val="FFFFFF"/>
      <w:sz w:val="48"/>
      <w:szCs w:val="48"/>
    </w:rPr>
  </w:style>
  <w:style w:type="paragraph" w:styleId="Brdtekst">
    <w:name w:val="Body Text"/>
    <w:aliases w:val="Body Text Char3,Body Text Char2 Char,Body Text Char1 Char Char,Body Text Char Char Char Char,Body Text Char1 Char1,Body Text Char Char Char1,Body Text Char2,Body Text Char1 Char,Body Text Char Char Char,Body Text Char1,Body Text Char Char,bo"/>
    <w:basedOn w:val="Normal"/>
    <w:link w:val="BrdtekstTegn"/>
    <w:rsid w:val="0031614C"/>
    <w:pPr>
      <w:spacing w:after="280"/>
    </w:pPr>
    <w:rPr>
      <w:rFonts w:cs="Arial"/>
      <w:szCs w:val="20"/>
    </w:rPr>
  </w:style>
  <w:style w:type="character" w:customStyle="1" w:styleId="BrdtekstTegn">
    <w:name w:val="Brødtekst Tegn"/>
    <w:aliases w:val="Body Text Char3 Tegn,Body Text Char2 Char Tegn,Body Text Char1 Char Char Tegn,Body Text Char Char Char Char Tegn,Body Text Char1 Char1 Tegn,Body Text Char Char Char1 Tegn,Body Text Char2 Tegn,Body Text Char1 Char Tegn,Body Text Char1 Tegn"/>
    <w:basedOn w:val="Standardskrifttypeiafsnit"/>
    <w:link w:val="Brdtekst"/>
    <w:rsid w:val="0031614C"/>
    <w:rPr>
      <w:rFonts w:ascii="Verdana" w:hAnsi="Verdana" w:cs="Arial"/>
      <w:sz w:val="18"/>
    </w:rPr>
  </w:style>
  <w:style w:type="paragraph" w:customStyle="1" w:styleId="BodyMargin">
    <w:name w:val="Body Margin"/>
    <w:basedOn w:val="Brdtekst"/>
    <w:next w:val="Brdtekst"/>
    <w:uiPriority w:val="1"/>
    <w:rsid w:val="0031614C"/>
    <w:pPr>
      <w:ind w:hanging="2268"/>
    </w:pPr>
  </w:style>
  <w:style w:type="paragraph" w:customStyle="1" w:styleId="BodyTextNoSpace">
    <w:name w:val="Body Text NoSpace"/>
    <w:basedOn w:val="Brdtekst"/>
    <w:rsid w:val="0031614C"/>
    <w:pPr>
      <w:spacing w:after="0"/>
    </w:pPr>
  </w:style>
  <w:style w:type="paragraph" w:customStyle="1" w:styleId="BodyMarginNoSpace">
    <w:name w:val="Body Margin NoSpace"/>
    <w:basedOn w:val="BodyMargin"/>
    <w:next w:val="BodyTextNoSpace"/>
    <w:uiPriority w:val="1"/>
    <w:rsid w:val="0031614C"/>
    <w:pPr>
      <w:spacing w:after="0"/>
    </w:pPr>
  </w:style>
  <w:style w:type="paragraph" w:styleId="Opstilling-punkttegn">
    <w:name w:val="List Bullet"/>
    <w:basedOn w:val="Brdtekst"/>
    <w:link w:val="Opstilling-punkttegnTegn"/>
    <w:uiPriority w:val="4"/>
    <w:rsid w:val="0031614C"/>
    <w:pPr>
      <w:numPr>
        <w:numId w:val="5"/>
      </w:numPr>
    </w:pPr>
  </w:style>
  <w:style w:type="paragraph" w:styleId="Opstilling-punkttegn2">
    <w:name w:val="List Bullet 2"/>
    <w:basedOn w:val="Opstilling-punkttegn"/>
    <w:uiPriority w:val="4"/>
    <w:rsid w:val="0031614C"/>
    <w:pPr>
      <w:numPr>
        <w:ilvl w:val="1"/>
      </w:numPr>
      <w:tabs>
        <w:tab w:val="clear" w:pos="851"/>
        <w:tab w:val="num" w:pos="643"/>
      </w:tabs>
      <w:ind w:left="643" w:hanging="360"/>
    </w:pPr>
  </w:style>
  <w:style w:type="numbering" w:customStyle="1" w:styleId="CowiBulletList">
    <w:name w:val="CowiBulletList"/>
    <w:basedOn w:val="Ingenoversigt"/>
    <w:rsid w:val="0031614C"/>
    <w:pPr>
      <w:numPr>
        <w:numId w:val="5"/>
      </w:numPr>
    </w:pPr>
  </w:style>
  <w:style w:type="paragraph" w:customStyle="1" w:styleId="ListBulletNoSpace">
    <w:name w:val="List Bullet NoSpace"/>
    <w:basedOn w:val="Opstilling-punkttegn"/>
    <w:uiPriority w:val="4"/>
    <w:qFormat/>
    <w:rsid w:val="0031614C"/>
    <w:pPr>
      <w:spacing w:after="0"/>
    </w:pPr>
  </w:style>
  <w:style w:type="paragraph" w:styleId="Opstilling-punkttegn3">
    <w:name w:val="List Bullet 3"/>
    <w:basedOn w:val="Opstilling-punkttegn2"/>
    <w:uiPriority w:val="4"/>
    <w:rsid w:val="0031614C"/>
    <w:pPr>
      <w:numPr>
        <w:ilvl w:val="2"/>
      </w:numPr>
      <w:tabs>
        <w:tab w:val="num" w:pos="643"/>
        <w:tab w:val="left" w:pos="1276"/>
      </w:tabs>
      <w:ind w:left="643" w:hanging="360"/>
    </w:pPr>
  </w:style>
  <w:style w:type="paragraph" w:styleId="Opstilling-punkttegn4">
    <w:name w:val="List Bullet 4"/>
    <w:basedOn w:val="Normal"/>
    <w:uiPriority w:val="4"/>
    <w:unhideWhenUsed/>
    <w:rsid w:val="0031614C"/>
    <w:pPr>
      <w:numPr>
        <w:ilvl w:val="3"/>
        <w:numId w:val="5"/>
      </w:numPr>
      <w:spacing w:line="270" w:lineRule="atLeast"/>
    </w:pPr>
    <w:rPr>
      <w:rFonts w:cs="Arial"/>
      <w:szCs w:val="20"/>
    </w:rPr>
  </w:style>
  <w:style w:type="numbering" w:customStyle="1" w:styleId="CowiHeadings">
    <w:name w:val="CowiHeadings"/>
    <w:basedOn w:val="Ingenoversigt"/>
    <w:uiPriority w:val="99"/>
    <w:rsid w:val="0031614C"/>
    <w:pPr>
      <w:numPr>
        <w:numId w:val="6"/>
      </w:numPr>
    </w:pPr>
  </w:style>
  <w:style w:type="character" w:customStyle="1" w:styleId="Opstilling-punkttegnTegn">
    <w:name w:val="Opstilling - punkttegn Tegn"/>
    <w:basedOn w:val="Standardskrifttypeiafsnit"/>
    <w:link w:val="Opstilling-punkttegn"/>
    <w:uiPriority w:val="4"/>
    <w:rsid w:val="0031614C"/>
    <w:rPr>
      <w:rFonts w:ascii="Verdana" w:hAnsi="Verdana" w:cs="Arial"/>
      <w:sz w:val="18"/>
    </w:rPr>
  </w:style>
  <w:style w:type="character" w:customStyle="1" w:styleId="BilledtekstTegn">
    <w:name w:val="Billedtekst Tegn"/>
    <w:basedOn w:val="Standardskrifttypeiafsnit"/>
    <w:link w:val="Billedtekst"/>
    <w:uiPriority w:val="3"/>
    <w:rsid w:val="0031614C"/>
    <w:rPr>
      <w:rFonts w:ascii="Verdana" w:hAnsi="Verdana"/>
      <w:b/>
      <w:bCs/>
    </w:rPr>
  </w:style>
  <w:style w:type="character" w:styleId="Kommentarhenvisning">
    <w:name w:val="annotation reference"/>
    <w:basedOn w:val="Standardskrifttypeiafsnit"/>
    <w:uiPriority w:val="99"/>
    <w:semiHidden/>
    <w:unhideWhenUsed/>
    <w:rsid w:val="0031614C"/>
    <w:rPr>
      <w:sz w:val="16"/>
      <w:szCs w:val="16"/>
    </w:rPr>
  </w:style>
  <w:style w:type="paragraph" w:styleId="Kommentartekst">
    <w:name w:val="annotation text"/>
    <w:basedOn w:val="Normal"/>
    <w:link w:val="KommentartekstTegn"/>
    <w:uiPriority w:val="99"/>
    <w:semiHidden/>
    <w:unhideWhenUsed/>
    <w:rsid w:val="0031614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1614C"/>
    <w:rPr>
      <w:rFonts w:ascii="Verdana" w:hAnsi="Verdana"/>
    </w:rPr>
  </w:style>
  <w:style w:type="paragraph" w:styleId="Kommentaremne">
    <w:name w:val="annotation subject"/>
    <w:basedOn w:val="Kommentartekst"/>
    <w:next w:val="Kommentartekst"/>
    <w:link w:val="KommentaremneTegn"/>
    <w:uiPriority w:val="99"/>
    <w:semiHidden/>
    <w:unhideWhenUsed/>
    <w:rsid w:val="0031614C"/>
    <w:rPr>
      <w:b/>
      <w:bCs/>
    </w:rPr>
  </w:style>
  <w:style w:type="character" w:customStyle="1" w:styleId="KommentaremneTegn">
    <w:name w:val="Kommentaremne Tegn"/>
    <w:basedOn w:val="KommentartekstTegn"/>
    <w:link w:val="Kommentaremne"/>
    <w:uiPriority w:val="99"/>
    <w:semiHidden/>
    <w:rsid w:val="0031614C"/>
    <w:rPr>
      <w:rFonts w:ascii="Verdana" w:hAnsi="Verdana"/>
      <w:b/>
      <w:bCs/>
    </w:rPr>
  </w:style>
  <w:style w:type="paragraph" w:styleId="Ingenafstand">
    <w:name w:val="No Spacing"/>
    <w:uiPriority w:val="1"/>
    <w:qFormat/>
    <w:rsid w:val="005D48E6"/>
    <w:rPr>
      <w:rFonts w:ascii="Verdana" w:hAnsi="Verdana"/>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396704">
      <w:bodyDiv w:val="1"/>
      <w:marLeft w:val="0"/>
      <w:marRight w:val="0"/>
      <w:marTop w:val="0"/>
      <w:marBottom w:val="0"/>
      <w:divBdr>
        <w:top w:val="none" w:sz="0" w:space="0" w:color="auto"/>
        <w:left w:val="none" w:sz="0" w:space="0" w:color="auto"/>
        <w:bottom w:val="none" w:sz="0" w:space="0" w:color="auto"/>
        <w:right w:val="none" w:sz="0" w:space="0" w:color="auto"/>
      </w:divBdr>
    </w:div>
    <w:div w:id="166235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10.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Rapport.dotm" TargetMode="External"/></Relationships>
</file>

<file path=word/theme/theme1.xml><?xml version="1.0" encoding="utf-8"?>
<a:theme xmlns:a="http://schemas.openxmlformats.org/drawingml/2006/main" name="Kontortema">
  <a:themeElements>
    <a:clrScheme name="Banedanmark">
      <a:dk1>
        <a:sysClr val="windowText" lastClr="000000"/>
      </a:dk1>
      <a:lt1>
        <a:sysClr val="window" lastClr="FFFFFF"/>
      </a:lt1>
      <a:dk2>
        <a:srgbClr val="646464"/>
      </a:dk2>
      <a:lt2>
        <a:srgbClr val="AFAFAF"/>
      </a:lt2>
      <a:accent1>
        <a:srgbClr val="2C4267"/>
      </a:accent1>
      <a:accent2>
        <a:srgbClr val="00ABB8"/>
      </a:accent2>
      <a:accent3>
        <a:srgbClr val="EB8520"/>
      </a:accent3>
      <a:accent4>
        <a:srgbClr val="FFCB05"/>
      </a:accent4>
      <a:accent5>
        <a:srgbClr val="B8292F"/>
      </a:accent5>
      <a:accent6>
        <a:srgbClr val="92278F"/>
      </a:accent6>
      <a:hlink>
        <a:srgbClr val="F57E20"/>
      </a:hlink>
      <a:folHlink>
        <a:srgbClr val="AEBBBC"/>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eeea9554-18f9-45df-b48a-d6aeffd9a926" ContentTypeId="0x010100714CB19F1F31C243A649EF58ED9DBD0E0B" PreviousValue="false"/>
</file>

<file path=customXml/item2.xml><?xml version="1.0" encoding="utf-8"?>
<ct:contentTypeSchema xmlns:ct="http://schemas.microsoft.com/office/2006/metadata/contentType" xmlns:ma="http://schemas.microsoft.com/office/2006/metadata/properties/metaAttributes" ct:_="" ma:_="" ma:contentTypeName="BDK Team Dokument" ma:contentTypeID="0x010100714CB19F1F31C243A649EF58ED9DBD0E0B001E4D6C937E781E4C93AE667C115E861C" ma:contentTypeVersion="13" ma:contentTypeDescription="" ma:contentTypeScope="" ma:versionID="64f8f8ba3f55f5a64d6c9257ec6618ff">
  <xsd:schema xmlns:xsd="http://www.w3.org/2001/XMLSchema" xmlns:xs="http://www.w3.org/2001/XMLSchema" xmlns:p="http://schemas.microsoft.com/office/2006/metadata/properties" xmlns:ns2="2c8898e1-d2fb-49e5-bd22-e78955a92ea2" xmlns:ns3="1b6eae93-50e7-421b-a7a1-63d61866faf6" xmlns:ns4="a462d1b9-1a3f-4e05-9f82-2e5ea178348a" targetNamespace="http://schemas.microsoft.com/office/2006/metadata/properties" ma:root="true" ma:fieldsID="99ab6ead7d7774e0d7cb1c88a332b2bf" ns2:_="" ns3:_="" ns4:_="">
    <xsd:import namespace="2c8898e1-d2fb-49e5-bd22-e78955a92ea2"/>
    <xsd:import namespace="1b6eae93-50e7-421b-a7a1-63d61866faf6"/>
    <xsd:import namespace="a462d1b9-1a3f-4e05-9f82-2e5ea178348a"/>
    <xsd:element name="properties">
      <xsd:complexType>
        <xsd:sequence>
          <xsd:element name="documentManagement">
            <xsd:complexType>
              <xsd:all>
                <xsd:element ref="ns2:gf363b669f7f4e8b9aba450c32630b5f" minOccurs="0"/>
                <xsd:element ref="ns2:TaxCatchAll" minOccurs="0"/>
                <xsd:element ref="ns2:TaxCatchAllLabel" minOccurs="0"/>
                <xsd:element ref="ns2:e25670d49a4544908fca86d95beba209" minOccurs="0"/>
                <xsd:element ref="ns2:j9f413145c0f4fb4928dd4928ed6874b" minOccurs="0"/>
                <xsd:element ref="ns2:ja923f41af6a46a1a444b7f9cdc7bed7" minOccurs="0"/>
                <xsd:element ref="ns3:_dlc_DocId" minOccurs="0"/>
                <xsd:element ref="ns3:_dlc_DocIdUrl" minOccurs="0"/>
                <xsd:element ref="ns3:_dlc_DocIdPersistId"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966016-66ae-4c05-b808-58a02319c61f}" ma:internalName="TaxCatchAll" ma:showField="CatchAllData" ma:web="1b6eae93-50e7-421b-a7a1-63d61866faf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966016-66ae-4c05-b808-58a02319c61f}" ma:internalName="TaxCatchAllLabel" ma:readOnly="true" ma:showField="CatchAllDataLabel" ma:web="1b6eae93-50e7-421b-a7a1-63d61866faf6">
      <xsd:complexType>
        <xsd:complexContent>
          <xsd:extension base="dms:MultiChoiceLookup">
            <xsd:sequence>
              <xsd:element name="Value" type="dms:Lookup" maxOccurs="unbounded" minOccurs="0" nillable="true"/>
            </xsd:sequence>
          </xsd:extension>
        </xsd:complexContent>
      </xsd:complexType>
    </xsd:element>
    <xsd:element name="e25670d49a4544908fca86d95beba209" ma:index="12" nillable="true" ma:taxonomy="true" ma:internalName="e25670d49a4544908fca86d95beba209" ma:taxonomyFieldName="bdkDocumentType" ma:displayName="Dokumenttype" ma:default="" ma:fieldId="{e25670d4-9a45-4490-8fca-86d95beba209}" ma:sspId="eeea9554-18f9-45df-b48a-d6aeffd9a926" ma:termSetId="37f97ef5-4822-43e7-bf18-97fea5071bf7" ma:anchorId="644642ab-7496-4488-ab93-d357896315b3" ma:open="false" ma:isKeyword="false">
      <xsd:complexType>
        <xsd:sequence>
          <xsd:element ref="pc:Terms" minOccurs="0" maxOccurs="1"/>
        </xsd:sequence>
      </xsd:complexType>
    </xsd:element>
    <xsd:element name="j9f413145c0f4fb4928dd4928ed6874b" ma:index="14" nillable="true" ma:taxonomy="true" ma:internalName="j9f413145c0f4fb4928dd4928ed6874b" ma:taxonomyFieldName="BDKSCOrganizationalUnit" ma:displayName="Organizational unit" ma:readOnly="false" ma:default="" ma:fieldId="{39f41314-5c0f-4fb4-928d-d4928ed6874b}" ma:sspId="eeea9554-18f9-45df-b48a-d6aeffd9a926" ma:termSetId="c3e42930-806b-49bc-80e8-8c08a404d595" ma:anchorId="00000000-0000-0000-0000-000000000000" ma:open="false" ma:isKeyword="false">
      <xsd:complexType>
        <xsd:sequence>
          <xsd:element ref="pc:Terms" minOccurs="0" maxOccurs="1"/>
        </xsd:sequence>
      </xsd:complexType>
    </xsd:element>
    <xsd:element name="ja923f41af6a46a1a444b7f9cdc7bed7" ma:index="16" nillable="true" ma:taxonomy="true" ma:internalName="ja923f41af6a46a1a444b7f9cdc7bed7" ma:taxonomyFieldName="bdkDocumentTemplateType" ma:displayName="Skabelontype" ma:default="" ma:fieldId="{3a923f41-af6a-46a1-a444-b7f9cdc7bed7}" ma:sspId="eeea9554-18f9-45df-b48a-d6aeffd9a926" ma:termSetId="42aa5b52-8925-4f6d-8def-222ff04194ff" ma:anchorId="6e1f6c18-1db7-4863-882f-c242899bc41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6eae93-50e7-421b-a7a1-63d61866faf6" elementFormDefault="qualified">
    <xsd:import namespace="http://schemas.microsoft.com/office/2006/documentManagement/types"/>
    <xsd:import namespace="http://schemas.microsoft.com/office/infopath/2007/PartnerControls"/>
    <xsd:element name="_dlc_DocId" ma:index="18" nillable="true" ma:displayName="Værdi for dokument-id" ma:description="Værdien af det dokument-id, der er tildelt dette element." ma:internalName="_dlc_DocId" ma:readOnly="true">
      <xsd:simpleType>
        <xsd:restriction base="dms:Text"/>
      </xsd:simpleType>
    </xsd:element>
    <xsd:element name="_dlc_DocIdUrl" ma:index="1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462d1b9-1a3f-4e05-9f82-2e5ea178348a"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9f413145c0f4fb4928dd4928ed6874b xmlns="2c8898e1-d2fb-49e5-bd22-e78955a92ea2">
      <Terms xmlns="http://schemas.microsoft.com/office/infopath/2007/PartnerControls"/>
    </j9f413145c0f4fb4928dd4928ed6874b>
    <_dlc_DocId xmlns="1b6eae93-50e7-421b-a7a1-63d61866faf6">OeP001813-1488945105-48</_dlc_DocId>
    <TaxCatchAll xmlns="2c8898e1-d2fb-49e5-bd22-e78955a92ea2">
      <Value>1</Value>
    </TaxCatchAll>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ja923f41af6a46a1a444b7f9cdc7bed7 xmlns="2c8898e1-d2fb-49e5-bd22-e78955a92ea2">
      <Terms xmlns="http://schemas.microsoft.com/office/infopath/2007/PartnerControls"/>
    </ja923f41af6a46a1a444b7f9cdc7bed7>
    <_dlc_DocIdUrl xmlns="1b6eae93-50e7-421b-a7a1-63d61866faf6">
      <Url>https://banedanmarkonline.sharepoint.com/teams/OeP001813/_layouts/15/DocIdRedir.aspx?ID=OeP001813-1488945105-48</Url>
      <Description>OeP001813-1488945105-48</Description>
    </_dlc_DocIdUrl>
    <e25670d49a4544908fca86d95beba209 xmlns="2c8898e1-d2fb-49e5-bd22-e78955a92ea2">
      <Terms xmlns="http://schemas.microsoft.com/office/infopath/2007/PartnerControls"/>
    </e25670d49a4544908fca86d95beba20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B5062F-625C-4D2D-947A-A2A83B856641}">
  <ds:schemaRefs>
    <ds:schemaRef ds:uri="Microsoft.SharePoint.Taxonomy.ContentTypeSync"/>
  </ds:schemaRefs>
</ds:datastoreItem>
</file>

<file path=customXml/itemProps2.xml><?xml version="1.0" encoding="utf-8"?>
<ds:datastoreItem xmlns:ds="http://schemas.openxmlformats.org/officeDocument/2006/customXml" ds:itemID="{B03EF6DC-0F86-4054-92A9-11F58399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898e1-d2fb-49e5-bd22-e78955a92ea2"/>
    <ds:schemaRef ds:uri="1b6eae93-50e7-421b-a7a1-63d61866faf6"/>
    <ds:schemaRef ds:uri="a462d1b9-1a3f-4e05-9f82-2e5ea1783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5B9B08-6C4C-476E-A5B9-8004F94FC028}">
  <ds:schemaRefs>
    <ds:schemaRef ds:uri="http://schemas.microsoft.com/office/2006/documentManagement/types"/>
    <ds:schemaRef ds:uri="a462d1b9-1a3f-4e05-9f82-2e5ea178348a"/>
    <ds:schemaRef ds:uri="2c8898e1-d2fb-49e5-bd22-e78955a92ea2"/>
    <ds:schemaRef ds:uri="1b6eae93-50e7-421b-a7a1-63d61866faf6"/>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DCA177B-99FA-4833-B371-924000F96764}">
  <ds:schemaRefs>
    <ds:schemaRef ds:uri="http://schemas.openxmlformats.org/officeDocument/2006/bibliography"/>
  </ds:schemaRefs>
</ds:datastoreItem>
</file>

<file path=customXml/itemProps5.xml><?xml version="1.0" encoding="utf-8"?>
<ds:datastoreItem xmlns:ds="http://schemas.openxmlformats.org/officeDocument/2006/customXml" ds:itemID="{15D83C69-E1B2-4AB5-A7AD-6A66CEA8279A}">
  <ds:schemaRefs>
    <ds:schemaRef ds:uri="http://schemas.microsoft.com/sharepoint/v3/contenttype/forms"/>
  </ds:schemaRefs>
</ds:datastoreItem>
</file>

<file path=customXml/itemProps6.xml><?xml version="1.0" encoding="utf-8"?>
<ds:datastoreItem xmlns:ds="http://schemas.openxmlformats.org/officeDocument/2006/customXml" ds:itemID="{30F99B33-0BDD-4A67-8ABA-7C2B14CC815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Rapport.dotm</Template>
  <TotalTime>34</TotalTime>
  <Pages>19</Pages>
  <Words>2605</Words>
  <Characters>16366</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Ombygning af Hillerød Station</vt:lpstr>
    </vt:vector>
  </TitlesOfParts>
  <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Ombygning af Hillerød Station</dc:title>
  <dc:creator>Susannah Keller Finn (SKFI)</dc:creator>
  <cp:lastModifiedBy>Lone Reiff (LKRF)</cp:lastModifiedBy>
  <cp:revision>7</cp:revision>
  <cp:lastPrinted>2008-12-08T16:24:00Z</cp:lastPrinted>
  <dcterms:created xsi:type="dcterms:W3CDTF">2021-04-13T09:32:00Z</dcterms:created>
  <dcterms:modified xsi:type="dcterms:W3CDTF">2021-04-22T11:20:00Z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QAblock">
    <vt:lpwstr>True</vt:lpwstr>
  </property>
  <property fmtid="{D5CDD505-2E9C-101B-9397-08002B2CF9AE}" pid="4" name="Revised">
    <vt:lpwstr>Empty</vt:lpwstr>
  </property>
  <property fmtid="{D5CDD505-2E9C-101B-9397-08002B2CF9AE}" pid="5" name="RevisedBy">
    <vt:lpwstr>Empty</vt:lpwstr>
  </property>
  <property fmtid="{D5CDD505-2E9C-101B-9397-08002B2CF9AE}" pid="6" name="Approved">
    <vt:lpwstr>Empty</vt:lpwstr>
  </property>
  <property fmtid="{D5CDD505-2E9C-101B-9397-08002B2CF9AE}" pid="7" name="ApprovedBy">
    <vt:lpwstr>Empty</vt:lpwstr>
  </property>
  <property fmtid="{D5CDD505-2E9C-101B-9397-08002B2CF9AE}" pid="8" name="Oprettet af">
    <vt:lpwstr>Susannah Keller Finn (SKFI)</vt:lpwstr>
  </property>
  <property fmtid="{D5CDD505-2E9C-101B-9397-08002B2CF9AE}" pid="9" name="Dokumentejer">
    <vt:lpwstr>Susannah Keller Finn (SKFI)</vt:lpwstr>
  </property>
  <property fmtid="{D5CDD505-2E9C-101B-9397-08002B2CF9AE}" pid="10" name="Version">
    <vt:lpwstr>Empty</vt:lpwstr>
  </property>
  <property fmtid="{D5CDD505-2E9C-101B-9397-08002B2CF9AE}" pid="11" name="bdkProjectType">
    <vt:lpwstr/>
  </property>
  <property fmtid="{D5CDD505-2E9C-101B-9397-08002B2CF9AE}" pid="12" name="ContentTypeId">
    <vt:lpwstr>0x010100714CB19F1F31C243A649EF58ED9DBD0E0B001E4D6C937E781E4C93AE667C115E861C</vt:lpwstr>
  </property>
  <property fmtid="{D5CDD505-2E9C-101B-9397-08002B2CF9AE}" pid="13" name="kcbd44db53d9456895245029144251bf">
    <vt:lpwstr/>
  </property>
  <property fmtid="{D5CDD505-2E9C-101B-9397-08002B2CF9AE}" pid="14" name="Document Classification">
    <vt:lpwstr>1;#Tjenestebrug|863bd111-1cbc-454e-85c1-2ced21d5b50a</vt:lpwstr>
  </property>
  <property fmtid="{D5CDD505-2E9C-101B-9397-08002B2CF9AE}" pid="15" name="bdkDiscipline">
    <vt:lpwstr/>
  </property>
  <property fmtid="{D5CDD505-2E9C-101B-9397-08002B2CF9AE}" pid="16" name="bdkDocumentType">
    <vt:lpwstr/>
  </property>
  <property fmtid="{D5CDD505-2E9C-101B-9397-08002B2CF9AE}" pid="17" name="bdkOrganization">
    <vt:lpwstr/>
  </property>
  <property fmtid="{D5CDD505-2E9C-101B-9397-08002B2CF9AE}" pid="18" name="oadaabc2b715461c9dc529f3a08f9d2a">
    <vt:lpwstr>Official use|863bd111-1cbc-454e-85c1-2ced21d5b50a</vt:lpwstr>
  </property>
  <property fmtid="{D5CDD505-2E9C-101B-9397-08002B2CF9AE}" pid="19" name="be0cb178d4934844ba9fcede40f77987">
    <vt:lpwstr/>
  </property>
  <property fmtid="{D5CDD505-2E9C-101B-9397-08002B2CF9AE}" pid="20" name="bdkDocumentTemplateType">
    <vt:lpwstr/>
  </property>
  <property fmtid="{D5CDD505-2E9C-101B-9397-08002B2CF9AE}" pid="21" name="bdkClassification">
    <vt:lpwstr>1;#Official use|863bd111-1cbc-454e-85c1-2ced21d5b50a</vt:lpwstr>
  </property>
  <property fmtid="{D5CDD505-2E9C-101B-9397-08002B2CF9AE}" pid="22" name="BDKSCOrganizationalUnit">
    <vt:lpwstr/>
  </property>
  <property fmtid="{D5CDD505-2E9C-101B-9397-08002B2CF9AE}" pid="23" name="b1827d8bbc03418ba504ed43e82f6e05">
    <vt:lpwstr/>
  </property>
  <property fmtid="{D5CDD505-2E9C-101B-9397-08002B2CF9AE}" pid="24" name="Document_x0020_Classification">
    <vt:lpwstr>1;#Tjenestebrug|863bd111-1cbc-454e-85c1-2ced21d5b50a</vt:lpwstr>
  </property>
  <property fmtid="{D5CDD505-2E9C-101B-9397-08002B2CF9AE}" pid="25" name="_dlc_DocIdItemGuid">
    <vt:lpwstr>0d3eca77-5664-40a6-88c2-edeb2c225fe4</vt:lpwstr>
  </property>
</Properties>
</file>