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48B7C" w14:textId="5563C36C" w:rsidR="000659E7" w:rsidRPr="00BE22E8" w:rsidRDefault="0034305C" w:rsidP="00B96703">
      <w:pPr>
        <w:pStyle w:val="ReportTitle"/>
      </w:pPr>
      <w:bookmarkStart w:id="0" w:name="_GoBack"/>
      <w:bookmarkEnd w:id="0"/>
      <w:r>
        <w:t>Fordelingsstation Gelsted</w:t>
      </w:r>
    </w:p>
    <w:bookmarkStart w:id="1" w:name="ReportSubtitle"/>
    <w:bookmarkEnd w:id="1"/>
    <w:p w14:paraId="5BC9022A" w14:textId="77777777" w:rsidR="000659E7" w:rsidRPr="00A60249" w:rsidRDefault="0034305C" w:rsidP="00B96703">
      <w:pPr>
        <w:pStyle w:val="ReportTitle"/>
        <w:rPr>
          <w:sz w:val="28"/>
          <w:szCs w:val="28"/>
        </w:rPr>
      </w:pPr>
      <w:r w:rsidRPr="00A60249">
        <w:rPr>
          <w:noProof/>
          <w:sz w:val="28"/>
          <w:szCs w:val="28"/>
        </w:rPr>
        <mc:AlternateContent>
          <mc:Choice Requires="wps">
            <w:drawing>
              <wp:anchor distT="0" distB="0" distL="114300" distR="114300" simplePos="0" relativeHeight="251665408" behindDoc="0" locked="0" layoutInCell="1" allowOverlap="1" wp14:anchorId="4964E41E" wp14:editId="3E902B17">
                <wp:simplePos x="0" y="0"/>
                <wp:positionH relativeFrom="page">
                  <wp:posOffset>0</wp:posOffset>
                </wp:positionH>
                <wp:positionV relativeFrom="page">
                  <wp:posOffset>8459470</wp:posOffset>
                </wp:positionV>
                <wp:extent cx="7578090" cy="269875"/>
                <wp:effectExtent l="0" t="1270" r="3810" b="0"/>
                <wp:wrapNone/>
                <wp:docPr id="16" name="Blaat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090" cy="269875"/>
                        </a:xfrm>
                        <a:prstGeom prst="rect">
                          <a:avLst/>
                        </a:prstGeom>
                        <a:solidFill>
                          <a:srgbClr val="607C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3A2BD" w14:textId="77777777" w:rsidR="001164CB" w:rsidRDefault="001164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4E41E" id="_x0000_t202" coordsize="21600,21600" o:spt="202" path="m,l,21600r21600,l21600,xe">
                <v:stroke joinstyle="miter"/>
                <v:path gradientshapeok="t" o:connecttype="rect"/>
              </v:shapetype>
              <v:shape id="Blaatbaand" o:spid="_x0000_s1026" type="#_x0000_t202" style="position:absolute;margin-left:0;margin-top:666.1pt;width:596.7pt;height: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" fillcolor="#607c8c" stroked="f">
                <v:textbox>
                  <w:txbxContent>
                    <w:p w14:paraId="2E03A2BD" w14:textId="77777777" w:rsidR="001164CB" w:rsidRDefault="001164CB"/>
                  </w:txbxContent>
                </v:textbox>
                <w10:wrap anchorx="page" anchory="page"/>
              </v:shape>
            </w:pict>
          </mc:Fallback>
        </mc:AlternateContent>
      </w:r>
      <w:r w:rsidRPr="00A60249">
        <w:rPr>
          <w:noProof/>
          <w:sz w:val="28"/>
          <w:szCs w:val="28"/>
        </w:rPr>
        <mc:AlternateContent>
          <mc:Choice Requires="wps">
            <w:drawing>
              <wp:anchor distT="0" distB="0" distL="114300" distR="114300" simplePos="0" relativeHeight="251664384" behindDoc="1" locked="0" layoutInCell="1" allowOverlap="1" wp14:anchorId="3BD1E32E" wp14:editId="7E051CAC">
                <wp:simplePos x="0" y="0"/>
                <wp:positionH relativeFrom="page">
                  <wp:posOffset>0</wp:posOffset>
                </wp:positionH>
                <wp:positionV relativeFrom="page">
                  <wp:posOffset>6389370</wp:posOffset>
                </wp:positionV>
                <wp:extent cx="7578090" cy="1979930"/>
                <wp:effectExtent l="0" t="0" r="3810" b="3175"/>
                <wp:wrapNone/>
                <wp:docPr id="17" name="Titel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090" cy="1979930"/>
                        </a:xfrm>
                        <a:prstGeom prst="rect">
                          <a:avLst/>
                        </a:prstGeom>
                        <a:solidFill>
                          <a:srgbClr val="2C42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45482" w14:textId="77777777" w:rsidR="001164CB" w:rsidRPr="00CC1453" w:rsidRDefault="001164CB" w:rsidP="00B83C29">
                            <w:pPr>
                              <w:spacing w:line="560" w:lineRule="atLeast"/>
                              <w:rPr>
                                <w:color w:val="FFFFFF"/>
                                <w:sz w:val="36"/>
                                <w:szCs w:val="48"/>
                              </w:rPr>
                            </w:pPr>
                          </w:p>
                        </w:txbxContent>
                      </wps:txbx>
                      <wps:bodyPr rot="0" vert="horz" wrap="square" lIns="540000" tIns="216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E32E" id="Titelbaand" o:spid="_x0000_s1027" type="#_x0000_t202" style="position:absolute;margin-left:0;margin-top:503.1pt;width:596.7pt;height:155.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" fillcolor="#2c4267" stroked="f">
                <v:textbox inset="15mm,60mm,0,0">
                  <w:txbxContent>
                    <w:p w14:paraId="42845482" w14:textId="77777777" w:rsidR="001164CB" w:rsidRPr="00CC1453" w:rsidRDefault="001164CB" w:rsidP="00B83C29">
                      <w:pPr>
                        <w:spacing w:line="560" w:lineRule="atLeast"/>
                        <w:rPr>
                          <w:color w:val="FFFFFF"/>
                          <w:sz w:val="36"/>
                          <w:szCs w:val="48"/>
                        </w:rPr>
                      </w:pPr>
                    </w:p>
                  </w:txbxContent>
                </v:textbox>
                <w10:wrap anchorx="page" anchory="page"/>
              </v:shape>
            </w:pict>
          </mc:Fallback>
        </mc:AlternateContent>
      </w:r>
      <w:r w:rsidR="001812F1" w:rsidRPr="00A60249">
        <w:rPr>
          <w:sz w:val="28"/>
          <w:szCs w:val="28"/>
        </w:rPr>
        <w:t>Modernisering af Kørestrøm</w:t>
      </w:r>
    </w:p>
    <w:p w14:paraId="35B7F801" w14:textId="77777777" w:rsidR="00CE1CC8" w:rsidRPr="00BE22E8" w:rsidRDefault="0034305C" w:rsidP="00B96703">
      <w:pPr>
        <w:pStyle w:val="ReportSubtitle"/>
      </w:pPr>
      <w:r>
        <w:t>Projekt- og anlægsbeskrivelse</w:t>
      </w:r>
    </w:p>
    <w:p w14:paraId="6DB1FDAD" w14:textId="77777777" w:rsidR="00CE1CC8" w:rsidRDefault="00CE1CC8"/>
    <w:p w14:paraId="605DC258" w14:textId="77777777" w:rsidR="00CE1CC8" w:rsidRDefault="00CE1CC8"/>
    <w:p w14:paraId="07F58469" w14:textId="77777777" w:rsidR="00CE1CC8" w:rsidRDefault="00CE1CC8"/>
    <w:p w14:paraId="70E56CD5" w14:textId="77777777" w:rsidR="00447FA8" w:rsidRDefault="0034305C">
      <w:r>
        <w:rPr>
          <w:noProof/>
          <w:color w:val="000000"/>
          <w:sz w:val="48"/>
          <w:szCs w:val="48"/>
        </w:rPr>
        <mc:AlternateContent>
          <mc:Choice Requires="wps">
            <w:drawing>
              <wp:anchor distT="0" distB="0" distL="114300" distR="114300" simplePos="0" relativeHeight="251658240" behindDoc="0" locked="0" layoutInCell="1" allowOverlap="1" wp14:anchorId="010F4795" wp14:editId="4239DFCB">
                <wp:simplePos x="0" y="0"/>
                <wp:positionH relativeFrom="page">
                  <wp:posOffset>-17780</wp:posOffset>
                </wp:positionH>
                <wp:positionV relativeFrom="page">
                  <wp:posOffset>8819515</wp:posOffset>
                </wp:positionV>
                <wp:extent cx="7595870" cy="989965"/>
                <wp:effectExtent l="1270" t="0" r="3810" b="1270"/>
                <wp:wrapNone/>
                <wp:docPr id="5" name="Sort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9899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589A7" w14:textId="77777777" w:rsidR="00931153" w:rsidRDefault="00931153">
                            <w:r>
                              <w:rPr>
                                <w:noProof/>
                              </w:rPr>
                              <w:drawing>
                                <wp:inline distT="0" distB="0" distL="0" distR="0" wp14:anchorId="2C210DB7" wp14:editId="0B17E2B4">
                                  <wp:extent cx="7614285" cy="1002030"/>
                                  <wp:effectExtent l="19050" t="0" r="5715" b="0"/>
                                  <wp:docPr id="2" name="Billede 3" descr="\\SOSA\Data\Informat\Kunder\BaneDanmark\BDK nye selvstaendige skabeloner\Grafik\21x2,75_png_300dpi - Rapport so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SOSA\Data\Informat\Kunder\BaneDanmark\BDK nye selvstaendige skabeloner\Grafik\21x2,75_png_300dpi - Rapport sort logo.png"/>
                                          <pic:cNvPicPr>
                                            <a:picLocks noChangeAspect="1" noChangeArrowheads="1"/>
                                          </pic:cNvPicPr>
                                        </pic:nvPicPr>
                                        <pic:blipFill>
                                          <a:blip r:embed="rId12"/>
                                          <a:srcRect/>
                                          <a:stretch>
                                            <a:fillRect/>
                                          </a:stretch>
                                        </pic:blipFill>
                                        <pic:spPr bwMode="auto">
                                          <a:xfrm>
                                            <a:off x="0" y="0"/>
                                            <a:ext cx="7614285" cy="100203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4795" id="Sortbaand" o:spid="_x0000_s1028" type="#_x0000_t202" style="position:absolute;margin-left:-1.4pt;margin-top:694.45pt;width:598.1pt;height:7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" filled="f" fillcolor="black" stroked="f">
                <v:textbox inset="0,0,0,0">
                  <w:txbxContent>
                    <w:p w14:paraId="580589A7" w14:textId="77777777" w:rsidR="00931153" w:rsidRDefault="00931153">
                      <w:r>
                        <w:rPr>
                          <w:noProof/>
                        </w:rPr>
                        <w:drawing>
                          <wp:inline distT="0" distB="0" distL="0" distR="0" wp14:anchorId="2C210DB7" wp14:editId="0B17E2B4">
                            <wp:extent cx="7614285" cy="1002030"/>
                            <wp:effectExtent l="19050" t="0" r="5715" b="0"/>
                            <wp:docPr id="2" name="Billede 3" descr="\\SOSA\Data\Informat\Kunder\BaneDanmark\BDK nye selvstaendige skabeloner\Grafik\21x2,75_png_300dpi - Rapport so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SOSA\Data\Informat\Kunder\BaneDanmark\BDK nye selvstaendige skabeloner\Grafik\21x2,75_png_300dpi - Rapport sort logo.png"/>
                                    <pic:cNvPicPr>
                                      <a:picLocks noChangeAspect="1" noChangeArrowheads="1"/>
                                    </pic:cNvPicPr>
                                  </pic:nvPicPr>
                                  <pic:blipFill>
                                    <a:blip r:embed="rId13"/>
                                    <a:srcRect/>
                                    <a:stretch>
                                      <a:fillRect/>
                                    </a:stretch>
                                  </pic:blipFill>
                                  <pic:spPr bwMode="auto">
                                    <a:xfrm>
                                      <a:off x="0" y="0"/>
                                      <a:ext cx="7614285" cy="100203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2C8D2C87" w14:textId="77777777" w:rsidR="00447FA8" w:rsidRDefault="00447FA8">
      <w:pPr>
        <w:sectPr w:rsidR="00447FA8" w:rsidSect="0034305C">
          <w:headerReference w:type="default" r:id="rId14"/>
          <w:footerReference w:type="default" r:id="rId15"/>
          <w:headerReference w:type="first" r:id="rId16"/>
          <w:footerReference w:type="first" r:id="rId17"/>
          <w:pgSz w:w="11906" w:h="16838" w:code="9"/>
          <w:pgMar w:top="10630" w:right="1134" w:bottom="1418" w:left="851" w:header="709" w:footer="709" w:gutter="0"/>
          <w:cols w:space="708"/>
          <w:titlePg/>
          <w:docGrid w:linePitch="360"/>
        </w:sectPr>
      </w:pPr>
    </w:p>
    <w:tbl>
      <w:tblPr>
        <w:tblW w:w="9530" w:type="dxa"/>
        <w:tblInd w:w="-4" w:type="dxa"/>
        <w:tblLayout w:type="fixed"/>
        <w:tblLook w:val="01E0" w:firstRow="1" w:lastRow="1" w:firstColumn="1" w:lastColumn="1" w:noHBand="0" w:noVBand="0"/>
      </w:tblPr>
      <w:tblGrid>
        <w:gridCol w:w="3572"/>
        <w:gridCol w:w="1984"/>
        <w:gridCol w:w="1984"/>
        <w:gridCol w:w="1984"/>
        <w:gridCol w:w="6"/>
      </w:tblGrid>
      <w:tr w:rsidR="008F7CCA" w14:paraId="6636CE84" w14:textId="77777777">
        <w:trPr>
          <w:cantSplit/>
          <w:trHeight w:hRule="exact" w:val="12643"/>
        </w:trPr>
        <w:tc>
          <w:tcPr>
            <w:tcW w:w="9526" w:type="dxa"/>
            <w:gridSpan w:val="5"/>
          </w:tcPr>
          <w:p w14:paraId="3EF20857" w14:textId="77777777" w:rsidR="008F7CCA" w:rsidRDefault="00FB2AC4" w:rsidP="008F7CCA">
            <w:pPr>
              <w:jc w:val="right"/>
              <w:rPr>
                <w:rFonts w:ascii="Agfa Rotis Sans Serif" w:hAnsi="Agfa Rotis Sans Serif"/>
                <w:b/>
                <w:sz w:val="56"/>
                <w:szCs w:val="56"/>
              </w:rPr>
            </w:pPr>
            <w:r>
              <w:rPr>
                <w:noProof/>
              </w:rPr>
              <w:lastRenderedPageBreak/>
              <w:drawing>
                <wp:anchor distT="0" distB="0" distL="114300" distR="114300" simplePos="0" relativeHeight="251659264" behindDoc="0" locked="0" layoutInCell="1" allowOverlap="1" wp14:anchorId="414B3F38" wp14:editId="7EC52FCA">
                  <wp:simplePos x="0" y="0"/>
                  <wp:positionH relativeFrom="page">
                    <wp:posOffset>5130800</wp:posOffset>
                  </wp:positionH>
                  <wp:positionV relativeFrom="page">
                    <wp:posOffset>-360045</wp:posOffset>
                  </wp:positionV>
                  <wp:extent cx="906780" cy="629920"/>
                  <wp:effectExtent l="19050" t="0" r="7620" b="0"/>
                  <wp:wrapNone/>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8" cstate="print"/>
                          <a:srcRect l="23396" t="13947" r="23805" b="13132"/>
                          <a:stretch>
                            <a:fillRect/>
                          </a:stretch>
                        </pic:blipFill>
                        <pic:spPr bwMode="auto">
                          <a:xfrm>
                            <a:off x="0" y="0"/>
                            <a:ext cx="906780" cy="629920"/>
                          </a:xfrm>
                          <a:prstGeom prst="rect">
                            <a:avLst/>
                          </a:prstGeom>
                          <a:noFill/>
                          <a:ln w="9525">
                            <a:noFill/>
                            <a:miter lim="800000"/>
                            <a:headEnd/>
                            <a:tailEnd/>
                          </a:ln>
                        </pic:spPr>
                      </pic:pic>
                    </a:graphicData>
                  </a:graphic>
                </wp:anchor>
              </w:drawing>
            </w:r>
          </w:p>
        </w:tc>
      </w:tr>
      <w:tr w:rsidR="00C40B4D" w:rsidRPr="00DE63F1" w14:paraId="0D5ABCB6" w14:textId="77777777">
        <w:tblPrEx>
          <w:tblLook w:val="04A0" w:firstRow="1" w:lastRow="0" w:firstColumn="1" w:lastColumn="0" w:noHBand="0" w:noVBand="1"/>
        </w:tblPrEx>
        <w:trPr>
          <w:gridAfter w:val="1"/>
          <w:wAfter w:w="6" w:type="dxa"/>
        </w:trPr>
        <w:tc>
          <w:tcPr>
            <w:tcW w:w="3572" w:type="dxa"/>
            <w:shd w:val="clear" w:color="auto" w:fill="auto"/>
            <w:tcMar>
              <w:top w:w="0" w:type="dxa"/>
              <w:left w:w="0" w:type="dxa"/>
              <w:bottom w:w="0" w:type="dxa"/>
              <w:right w:w="0" w:type="dxa"/>
            </w:tcMar>
          </w:tcPr>
          <w:p w14:paraId="5F9D80C8" w14:textId="674194D0" w:rsidR="00C40B4D" w:rsidRPr="00CB0BF8" w:rsidRDefault="00311B12" w:rsidP="00932A57">
            <w:pPr>
              <w:pStyle w:val="Sidefod"/>
              <w:spacing w:line="240" w:lineRule="auto"/>
              <w:ind w:left="259"/>
              <w:rPr>
                <w:noProof/>
                <w:sz w:val="14"/>
                <w:szCs w:val="14"/>
              </w:rPr>
            </w:pPr>
            <w:r w:rsidRPr="00CB0BF8">
              <w:rPr>
                <w:noProof/>
                <w:sz w:val="14"/>
                <w:szCs w:val="14"/>
              </w:rPr>
              <w:fldChar w:fldCharType="begin"/>
            </w:r>
            <w:r w:rsidR="00AA7272" w:rsidRPr="00CB0BF8">
              <w:rPr>
                <w:noProof/>
                <w:sz w:val="14"/>
                <w:szCs w:val="14"/>
              </w:rPr>
              <w:instrText xml:space="preserve"> STYLEREF  ReportTitle  \* MERGEFORMAT </w:instrText>
            </w:r>
            <w:r w:rsidRPr="00CB0BF8">
              <w:rPr>
                <w:noProof/>
                <w:sz w:val="14"/>
                <w:szCs w:val="14"/>
              </w:rPr>
              <w:fldChar w:fldCharType="separate"/>
            </w:r>
            <w:r w:rsidR="00E70C94">
              <w:rPr>
                <w:noProof/>
                <w:sz w:val="14"/>
                <w:szCs w:val="14"/>
              </w:rPr>
              <w:t>Modernisering af Kørestrøm</w:t>
            </w:r>
            <w:r w:rsidRPr="00CB0BF8">
              <w:rPr>
                <w:noProof/>
                <w:sz w:val="14"/>
                <w:szCs w:val="14"/>
              </w:rPr>
              <w:fldChar w:fldCharType="end"/>
            </w:r>
          </w:p>
        </w:tc>
        <w:tc>
          <w:tcPr>
            <w:tcW w:w="1984" w:type="dxa"/>
            <w:shd w:val="clear" w:color="auto" w:fill="auto"/>
            <w:tcMar>
              <w:top w:w="0" w:type="dxa"/>
              <w:left w:w="0" w:type="dxa"/>
              <w:bottom w:w="0" w:type="dxa"/>
              <w:right w:w="0" w:type="dxa"/>
            </w:tcMar>
          </w:tcPr>
          <w:p w14:paraId="386268E6"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325F1D24"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05EDC2E7" w14:textId="77777777" w:rsidR="00C40B4D" w:rsidRPr="00CB0BF8" w:rsidRDefault="00C40B4D" w:rsidP="00932A57">
            <w:pPr>
              <w:pStyle w:val="Sidefod"/>
              <w:spacing w:line="240" w:lineRule="auto"/>
              <w:ind w:right="222"/>
              <w:rPr>
                <w:noProof/>
                <w:sz w:val="11"/>
                <w:szCs w:val="11"/>
              </w:rPr>
            </w:pPr>
          </w:p>
        </w:tc>
      </w:tr>
      <w:tr w:rsidR="00C40B4D" w:rsidRPr="00DE63F1" w14:paraId="4B699DBD"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D064CB5" w14:textId="6F4DDB69" w:rsidR="00C40B4D" w:rsidRPr="00CB0BF8" w:rsidRDefault="00311B12" w:rsidP="00932A57">
            <w:pPr>
              <w:pStyle w:val="Sidefod"/>
              <w:spacing w:line="240" w:lineRule="auto"/>
              <w:ind w:left="259"/>
              <w:rPr>
                <w:noProof/>
                <w:sz w:val="14"/>
                <w:szCs w:val="14"/>
              </w:rPr>
            </w:pPr>
            <w:r w:rsidRPr="00CB0BF8">
              <w:rPr>
                <w:noProof/>
                <w:sz w:val="14"/>
                <w:szCs w:val="14"/>
              </w:rPr>
              <w:fldChar w:fldCharType="begin"/>
            </w:r>
            <w:r w:rsidR="00AA7272" w:rsidRPr="00CB0BF8">
              <w:rPr>
                <w:noProof/>
                <w:sz w:val="14"/>
                <w:szCs w:val="14"/>
              </w:rPr>
              <w:instrText xml:space="preserve"> STYLEREF  ReportSubtitle  \* MERGEFORMAT </w:instrText>
            </w:r>
            <w:r w:rsidRPr="00CB0BF8">
              <w:rPr>
                <w:noProof/>
                <w:sz w:val="14"/>
                <w:szCs w:val="14"/>
              </w:rPr>
              <w:fldChar w:fldCharType="separate"/>
            </w:r>
            <w:r w:rsidR="00E70C94">
              <w:rPr>
                <w:noProof/>
                <w:sz w:val="14"/>
                <w:szCs w:val="14"/>
              </w:rPr>
              <w:t>Projekt- og anlægsbeskrivelse</w:t>
            </w:r>
            <w:r w:rsidRPr="00CB0BF8">
              <w:rPr>
                <w:noProof/>
                <w:sz w:val="14"/>
                <w:szCs w:val="14"/>
              </w:rPr>
              <w:fldChar w:fldCharType="end"/>
            </w:r>
          </w:p>
        </w:tc>
        <w:tc>
          <w:tcPr>
            <w:tcW w:w="1984" w:type="dxa"/>
            <w:shd w:val="clear" w:color="auto" w:fill="auto"/>
            <w:tcMar>
              <w:top w:w="11" w:type="dxa"/>
              <w:left w:w="11" w:type="dxa"/>
              <w:bottom w:w="11" w:type="dxa"/>
              <w:right w:w="11" w:type="dxa"/>
            </w:tcMar>
          </w:tcPr>
          <w:p w14:paraId="25B9BD9B" w14:textId="77777777" w:rsidR="00C40B4D" w:rsidRPr="00CB0BF8" w:rsidRDefault="00C40B4D" w:rsidP="002C0129">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61ABB4E7"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1347FAB5" w14:textId="77777777" w:rsidR="00C40B4D" w:rsidRPr="00CB0BF8" w:rsidRDefault="00C40B4D" w:rsidP="00932A57">
            <w:pPr>
              <w:pStyle w:val="Sidefod"/>
              <w:spacing w:line="240" w:lineRule="auto"/>
              <w:ind w:right="222"/>
              <w:rPr>
                <w:noProof/>
                <w:sz w:val="14"/>
                <w:szCs w:val="14"/>
              </w:rPr>
            </w:pPr>
          </w:p>
        </w:tc>
      </w:tr>
      <w:tr w:rsidR="00C40B4D" w:rsidRPr="00DE63F1" w14:paraId="44A91DFC"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2DD5270A" w14:textId="77777777" w:rsidR="00C40B4D" w:rsidRPr="00CB0BF8" w:rsidRDefault="00EA2B5B" w:rsidP="00A77684">
            <w:pPr>
              <w:pStyle w:val="Sidefod"/>
              <w:spacing w:line="240" w:lineRule="auto"/>
              <w:ind w:left="259"/>
              <w:rPr>
                <w:noProof/>
                <w:sz w:val="14"/>
                <w:szCs w:val="14"/>
              </w:rPr>
            </w:pPr>
            <w:r w:rsidRPr="00CB0BF8">
              <w:rPr>
                <w:noProof/>
                <w:sz w:val="14"/>
                <w:szCs w:val="14"/>
              </w:rPr>
              <w:t xml:space="preserve">Version </w:t>
            </w:r>
          </w:p>
        </w:tc>
        <w:tc>
          <w:tcPr>
            <w:tcW w:w="1984" w:type="dxa"/>
            <w:shd w:val="clear" w:color="auto" w:fill="auto"/>
            <w:tcMar>
              <w:top w:w="11" w:type="dxa"/>
              <w:left w:w="11" w:type="dxa"/>
              <w:bottom w:w="11" w:type="dxa"/>
              <w:right w:w="11" w:type="dxa"/>
            </w:tcMar>
          </w:tcPr>
          <w:p w14:paraId="65477A21"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0225397B"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691ACFF7" w14:textId="77777777" w:rsidR="00C40B4D" w:rsidRPr="00CB0BF8" w:rsidRDefault="00C40B4D" w:rsidP="00932A57">
            <w:pPr>
              <w:pStyle w:val="Sidefod"/>
              <w:spacing w:line="240" w:lineRule="auto"/>
              <w:ind w:right="222"/>
              <w:rPr>
                <w:noProof/>
                <w:sz w:val="14"/>
                <w:szCs w:val="14"/>
              </w:rPr>
            </w:pPr>
          </w:p>
        </w:tc>
      </w:tr>
      <w:tr w:rsidR="00C40B4D" w:rsidRPr="00DE63F1" w14:paraId="7DAA92B3"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26F02291" w14:textId="77777777" w:rsidR="00C40B4D" w:rsidRPr="00CB0BF8" w:rsidRDefault="00C40B4D" w:rsidP="00932A57">
            <w:pPr>
              <w:pStyle w:val="Sidefod"/>
              <w:spacing w:line="240" w:lineRule="auto"/>
              <w:ind w:left="259"/>
              <w:rPr>
                <w:noProof/>
                <w:sz w:val="14"/>
                <w:szCs w:val="14"/>
              </w:rPr>
            </w:pPr>
          </w:p>
        </w:tc>
        <w:tc>
          <w:tcPr>
            <w:tcW w:w="1984" w:type="dxa"/>
            <w:shd w:val="clear" w:color="auto" w:fill="auto"/>
            <w:tcMar>
              <w:top w:w="11" w:type="dxa"/>
              <w:left w:w="11" w:type="dxa"/>
              <w:bottom w:w="11" w:type="dxa"/>
              <w:right w:w="11" w:type="dxa"/>
            </w:tcMar>
          </w:tcPr>
          <w:p w14:paraId="656ADC3B"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4F8FAF2E"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56405931" w14:textId="77777777" w:rsidR="00C40B4D" w:rsidRPr="00CB0BF8" w:rsidRDefault="00C40B4D" w:rsidP="00932A57">
            <w:pPr>
              <w:pStyle w:val="Sidefod"/>
              <w:spacing w:line="240" w:lineRule="auto"/>
              <w:ind w:right="222"/>
              <w:rPr>
                <w:noProof/>
                <w:sz w:val="14"/>
                <w:szCs w:val="14"/>
              </w:rPr>
            </w:pPr>
          </w:p>
        </w:tc>
      </w:tr>
      <w:tr w:rsidR="00C40B4D" w:rsidRPr="00DE63F1" w14:paraId="222F6EFA"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13CADE6E" w14:textId="77777777" w:rsidR="00C40B4D" w:rsidRPr="00CB0BF8" w:rsidRDefault="0034305C" w:rsidP="00932A57">
            <w:pPr>
              <w:pStyle w:val="Sidefod"/>
              <w:spacing w:line="240" w:lineRule="auto"/>
              <w:ind w:left="259"/>
              <w:rPr>
                <w:noProof/>
                <w:sz w:val="14"/>
                <w:szCs w:val="14"/>
              </w:rPr>
            </w:pPr>
            <w:r>
              <w:rPr>
                <w:noProof/>
                <w:sz w:val="14"/>
                <w:szCs w:val="14"/>
              </w:rPr>
              <w:t xml:space="preserve">Bolette Nygaard </w:t>
            </w:r>
          </w:p>
        </w:tc>
        <w:tc>
          <w:tcPr>
            <w:tcW w:w="1984" w:type="dxa"/>
            <w:shd w:val="clear" w:color="auto" w:fill="auto"/>
            <w:tcMar>
              <w:top w:w="11" w:type="dxa"/>
              <w:left w:w="11" w:type="dxa"/>
              <w:bottom w:w="11" w:type="dxa"/>
              <w:right w:w="11" w:type="dxa"/>
            </w:tcMar>
          </w:tcPr>
          <w:p w14:paraId="68C3F01C" w14:textId="77777777" w:rsidR="00C40B4D" w:rsidRPr="00CB0BF8" w:rsidRDefault="0034305C" w:rsidP="00932A57">
            <w:pPr>
              <w:pStyle w:val="Sidefod"/>
              <w:spacing w:line="240" w:lineRule="auto"/>
              <w:rPr>
                <w:noProof/>
                <w:sz w:val="14"/>
                <w:szCs w:val="14"/>
              </w:rPr>
            </w:pPr>
            <w:r>
              <w:rPr>
                <w:noProof/>
                <w:sz w:val="14"/>
                <w:szCs w:val="14"/>
              </w:rPr>
              <w:t>Banedanmark Anlæg Øst</w:t>
            </w:r>
          </w:p>
        </w:tc>
        <w:tc>
          <w:tcPr>
            <w:tcW w:w="1984" w:type="dxa"/>
            <w:shd w:val="clear" w:color="auto" w:fill="auto"/>
            <w:tcMar>
              <w:top w:w="11" w:type="dxa"/>
              <w:left w:w="11" w:type="dxa"/>
              <w:bottom w:w="11" w:type="dxa"/>
              <w:right w:w="11" w:type="dxa"/>
            </w:tcMar>
          </w:tcPr>
          <w:p w14:paraId="3FDF4D52" w14:textId="77777777" w:rsidR="00C40B4D" w:rsidRPr="00CB0BF8" w:rsidRDefault="00C40B4D" w:rsidP="00932A57">
            <w:pPr>
              <w:pStyle w:val="Sidefod"/>
              <w:spacing w:line="240" w:lineRule="auto"/>
              <w:rPr>
                <w:noProof/>
                <w:sz w:val="14"/>
                <w:szCs w:val="14"/>
              </w:rPr>
            </w:pPr>
            <w:bookmarkStart w:id="2" w:name="Telefon"/>
            <w:r w:rsidRPr="00CB0BF8">
              <w:rPr>
                <w:noProof/>
                <w:sz w:val="14"/>
                <w:szCs w:val="14"/>
              </w:rPr>
              <w:t>Telefon</w:t>
            </w:r>
            <w:bookmarkEnd w:id="2"/>
          </w:p>
        </w:tc>
        <w:tc>
          <w:tcPr>
            <w:tcW w:w="1984" w:type="dxa"/>
            <w:shd w:val="clear" w:color="auto" w:fill="auto"/>
            <w:tcMar>
              <w:top w:w="11" w:type="dxa"/>
              <w:left w:w="11" w:type="dxa"/>
              <w:bottom w:w="11" w:type="dxa"/>
              <w:right w:w="11" w:type="dxa"/>
            </w:tcMar>
          </w:tcPr>
          <w:p w14:paraId="74A612E2" w14:textId="77777777" w:rsidR="00C40B4D" w:rsidRPr="00CB0BF8" w:rsidRDefault="0034305C" w:rsidP="00932A57">
            <w:pPr>
              <w:pStyle w:val="Sidefod"/>
              <w:spacing w:line="240" w:lineRule="auto"/>
              <w:ind w:right="222"/>
              <w:rPr>
                <w:noProof/>
                <w:sz w:val="14"/>
                <w:szCs w:val="14"/>
              </w:rPr>
            </w:pPr>
            <w:r>
              <w:rPr>
                <w:noProof/>
                <w:sz w:val="14"/>
                <w:szCs w:val="14"/>
              </w:rPr>
              <w:t>bpng@bane.dk</w:t>
            </w:r>
          </w:p>
        </w:tc>
      </w:tr>
      <w:tr w:rsidR="00C40B4D" w:rsidRPr="00DE63F1" w14:paraId="326A0FE4"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10C11E80" w14:textId="77777777" w:rsidR="00C40B4D" w:rsidRPr="00CB0BF8" w:rsidRDefault="0034305C" w:rsidP="00932A57">
            <w:pPr>
              <w:pStyle w:val="Sidefod"/>
              <w:spacing w:line="240" w:lineRule="auto"/>
              <w:ind w:left="259"/>
              <w:rPr>
                <w:noProof/>
                <w:sz w:val="14"/>
                <w:szCs w:val="14"/>
              </w:rPr>
            </w:pPr>
            <w:r>
              <w:rPr>
                <w:noProof/>
                <w:sz w:val="14"/>
                <w:szCs w:val="14"/>
              </w:rPr>
              <w:t>Projekteringsleder, miljø</w:t>
            </w:r>
          </w:p>
        </w:tc>
        <w:tc>
          <w:tcPr>
            <w:tcW w:w="1984" w:type="dxa"/>
            <w:shd w:val="clear" w:color="auto" w:fill="auto"/>
            <w:tcMar>
              <w:top w:w="11" w:type="dxa"/>
              <w:left w:w="11" w:type="dxa"/>
              <w:bottom w:w="11" w:type="dxa"/>
              <w:right w:w="11" w:type="dxa"/>
            </w:tcMar>
          </w:tcPr>
          <w:p w14:paraId="5BBBD862" w14:textId="77777777" w:rsidR="00C40B4D" w:rsidRPr="00CB0BF8" w:rsidRDefault="00D66428" w:rsidP="00932A57">
            <w:pPr>
              <w:pStyle w:val="Sidefod"/>
              <w:spacing w:line="240" w:lineRule="auto"/>
              <w:rPr>
                <w:noProof/>
                <w:sz w:val="14"/>
                <w:szCs w:val="14"/>
              </w:rPr>
            </w:pPr>
            <w:r>
              <w:rPr>
                <w:noProof/>
                <w:sz w:val="14"/>
                <w:szCs w:val="14"/>
              </w:rPr>
              <w:t>Elektrificeringsprogrammet</w:t>
            </w:r>
          </w:p>
        </w:tc>
        <w:tc>
          <w:tcPr>
            <w:tcW w:w="1984" w:type="dxa"/>
            <w:shd w:val="clear" w:color="auto" w:fill="auto"/>
            <w:tcMar>
              <w:top w:w="11" w:type="dxa"/>
              <w:left w:w="11" w:type="dxa"/>
              <w:bottom w:w="11" w:type="dxa"/>
              <w:right w:w="11" w:type="dxa"/>
            </w:tcMar>
          </w:tcPr>
          <w:p w14:paraId="5069172B" w14:textId="77777777" w:rsidR="00C40B4D" w:rsidRPr="00CB0BF8" w:rsidRDefault="0034305C" w:rsidP="00932A57">
            <w:pPr>
              <w:pStyle w:val="Sidefod"/>
              <w:spacing w:line="240" w:lineRule="auto"/>
              <w:rPr>
                <w:noProof/>
                <w:sz w:val="14"/>
                <w:szCs w:val="14"/>
              </w:rPr>
            </w:pPr>
            <w:r>
              <w:rPr>
                <w:noProof/>
                <w:sz w:val="14"/>
                <w:szCs w:val="14"/>
              </w:rPr>
              <w:t>8234 0000</w:t>
            </w:r>
          </w:p>
        </w:tc>
        <w:tc>
          <w:tcPr>
            <w:tcW w:w="1984" w:type="dxa"/>
            <w:shd w:val="clear" w:color="auto" w:fill="auto"/>
            <w:tcMar>
              <w:top w:w="11" w:type="dxa"/>
              <w:left w:w="11" w:type="dxa"/>
              <w:bottom w:w="11" w:type="dxa"/>
              <w:right w:w="11" w:type="dxa"/>
            </w:tcMar>
          </w:tcPr>
          <w:p w14:paraId="6AAAB837" w14:textId="77777777" w:rsidR="00C40B4D" w:rsidRPr="00CB0BF8" w:rsidRDefault="0034305C" w:rsidP="00932A57">
            <w:pPr>
              <w:pStyle w:val="Sidefod"/>
              <w:spacing w:line="240" w:lineRule="auto"/>
              <w:ind w:right="222"/>
              <w:rPr>
                <w:noProof/>
                <w:sz w:val="14"/>
                <w:szCs w:val="14"/>
              </w:rPr>
            </w:pPr>
            <w:r>
              <w:rPr>
                <w:noProof/>
                <w:sz w:val="14"/>
                <w:szCs w:val="14"/>
              </w:rPr>
              <w:t>banedanmark.dk</w:t>
            </w:r>
          </w:p>
        </w:tc>
      </w:tr>
      <w:tr w:rsidR="00C40B4D" w:rsidRPr="00DE63F1" w14:paraId="33410E60"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29F0659C" w14:textId="77777777" w:rsidR="00C40B4D" w:rsidRPr="00CB0BF8" w:rsidRDefault="00C40B4D" w:rsidP="00932A57">
            <w:pPr>
              <w:pStyle w:val="Sidefod"/>
              <w:spacing w:line="240" w:lineRule="auto"/>
              <w:ind w:left="259"/>
              <w:rPr>
                <w:noProof/>
                <w:sz w:val="14"/>
                <w:szCs w:val="14"/>
              </w:rPr>
            </w:pPr>
            <w:bookmarkStart w:id="3" w:name="Firma"/>
            <w:bookmarkEnd w:id="3"/>
          </w:p>
        </w:tc>
        <w:tc>
          <w:tcPr>
            <w:tcW w:w="1984" w:type="dxa"/>
            <w:shd w:val="clear" w:color="auto" w:fill="auto"/>
            <w:tcMar>
              <w:top w:w="11" w:type="dxa"/>
              <w:left w:w="11" w:type="dxa"/>
              <w:bottom w:w="11" w:type="dxa"/>
              <w:right w:w="11" w:type="dxa"/>
            </w:tcMar>
          </w:tcPr>
          <w:p w14:paraId="0676EBF7" w14:textId="77777777" w:rsidR="00C40B4D" w:rsidRPr="00CB0BF8" w:rsidRDefault="0034305C" w:rsidP="00932A57">
            <w:pPr>
              <w:pStyle w:val="Sidefod"/>
              <w:spacing w:line="240" w:lineRule="auto"/>
              <w:rPr>
                <w:noProof/>
                <w:sz w:val="14"/>
                <w:szCs w:val="14"/>
              </w:rPr>
            </w:pPr>
            <w:r>
              <w:rPr>
                <w:noProof/>
                <w:sz w:val="14"/>
                <w:szCs w:val="14"/>
              </w:rPr>
              <w:t>Carsten Niebuhrs Gade 43</w:t>
            </w:r>
          </w:p>
        </w:tc>
        <w:tc>
          <w:tcPr>
            <w:tcW w:w="1984" w:type="dxa"/>
            <w:shd w:val="clear" w:color="auto" w:fill="auto"/>
            <w:tcMar>
              <w:top w:w="11" w:type="dxa"/>
              <w:left w:w="11" w:type="dxa"/>
              <w:bottom w:w="11" w:type="dxa"/>
              <w:right w:w="11" w:type="dxa"/>
            </w:tcMar>
          </w:tcPr>
          <w:p w14:paraId="1B47117D" w14:textId="77777777" w:rsidR="00C40B4D" w:rsidRPr="00CB0BF8" w:rsidRDefault="00C40B4D" w:rsidP="00932A57">
            <w:pPr>
              <w:pStyle w:val="Sidefod"/>
              <w:spacing w:line="240" w:lineRule="auto"/>
              <w:rPr>
                <w:noProof/>
                <w:sz w:val="14"/>
                <w:szCs w:val="14"/>
              </w:rPr>
            </w:pPr>
            <w:bookmarkStart w:id="4" w:name="Direkte"/>
            <w:r w:rsidRPr="00CB0BF8">
              <w:rPr>
                <w:noProof/>
                <w:sz w:val="14"/>
                <w:szCs w:val="14"/>
              </w:rPr>
              <w:t>Direkte</w:t>
            </w:r>
            <w:bookmarkEnd w:id="4"/>
          </w:p>
        </w:tc>
        <w:tc>
          <w:tcPr>
            <w:tcW w:w="1984" w:type="dxa"/>
            <w:shd w:val="clear" w:color="auto" w:fill="auto"/>
            <w:tcMar>
              <w:top w:w="11" w:type="dxa"/>
              <w:left w:w="11" w:type="dxa"/>
              <w:bottom w:w="11" w:type="dxa"/>
              <w:right w:w="11" w:type="dxa"/>
            </w:tcMar>
          </w:tcPr>
          <w:p w14:paraId="1076A914" w14:textId="77777777" w:rsidR="00C40B4D" w:rsidRPr="00CB0BF8" w:rsidRDefault="00C40B4D" w:rsidP="00D370E0">
            <w:pPr>
              <w:pStyle w:val="Sidefod"/>
              <w:spacing w:line="240" w:lineRule="auto"/>
              <w:ind w:right="222"/>
              <w:rPr>
                <w:noProof/>
                <w:sz w:val="14"/>
                <w:szCs w:val="14"/>
              </w:rPr>
            </w:pPr>
          </w:p>
        </w:tc>
      </w:tr>
      <w:tr w:rsidR="00C40B4D" w:rsidRPr="00DE63F1" w14:paraId="2543CC9A"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1D155DC" w14:textId="77777777" w:rsidR="00C40B4D" w:rsidRPr="00CB0BF8" w:rsidRDefault="0034305C" w:rsidP="00932A57">
            <w:pPr>
              <w:pStyle w:val="Sidefod"/>
              <w:spacing w:line="240" w:lineRule="auto"/>
              <w:ind w:left="259"/>
              <w:rPr>
                <w:noProof/>
                <w:sz w:val="14"/>
                <w:szCs w:val="14"/>
              </w:rPr>
            </w:pPr>
            <w:r>
              <w:rPr>
                <w:noProof/>
                <w:sz w:val="14"/>
                <w:szCs w:val="14"/>
              </w:rPr>
              <w:t>Rapportskabelon 1.0</w:t>
            </w:r>
          </w:p>
        </w:tc>
        <w:tc>
          <w:tcPr>
            <w:tcW w:w="1984" w:type="dxa"/>
            <w:shd w:val="clear" w:color="auto" w:fill="auto"/>
            <w:tcMar>
              <w:top w:w="11" w:type="dxa"/>
              <w:left w:w="11" w:type="dxa"/>
              <w:bottom w:w="11" w:type="dxa"/>
              <w:right w:w="11" w:type="dxa"/>
            </w:tcMar>
          </w:tcPr>
          <w:p w14:paraId="36D7C2B9" w14:textId="77777777" w:rsidR="00C40B4D" w:rsidRPr="00CB0BF8" w:rsidRDefault="0034305C" w:rsidP="00932A57">
            <w:pPr>
              <w:pStyle w:val="Sidefod"/>
              <w:spacing w:line="240" w:lineRule="auto"/>
              <w:rPr>
                <w:noProof/>
                <w:sz w:val="14"/>
                <w:szCs w:val="14"/>
              </w:rPr>
            </w:pPr>
            <w:r>
              <w:rPr>
                <w:noProof/>
                <w:sz w:val="14"/>
                <w:szCs w:val="14"/>
              </w:rPr>
              <w:t>1577</w:t>
            </w:r>
            <w:r w:rsidR="00C40B4D" w:rsidRPr="00CB0BF8">
              <w:rPr>
                <w:noProof/>
                <w:sz w:val="14"/>
                <w:szCs w:val="14"/>
              </w:rPr>
              <w:t xml:space="preserve"> </w:t>
            </w:r>
            <w:r>
              <w:rPr>
                <w:noProof/>
                <w:sz w:val="14"/>
                <w:szCs w:val="14"/>
              </w:rPr>
              <w:t>København V</w:t>
            </w:r>
          </w:p>
        </w:tc>
        <w:tc>
          <w:tcPr>
            <w:tcW w:w="1984" w:type="dxa"/>
            <w:shd w:val="clear" w:color="auto" w:fill="auto"/>
            <w:tcMar>
              <w:top w:w="11" w:type="dxa"/>
              <w:left w:w="11" w:type="dxa"/>
              <w:bottom w:w="11" w:type="dxa"/>
              <w:right w:w="11" w:type="dxa"/>
            </w:tcMar>
          </w:tcPr>
          <w:p w14:paraId="0E55F8F8" w14:textId="77777777" w:rsidR="00C40B4D" w:rsidRPr="00CB0BF8" w:rsidRDefault="0034305C" w:rsidP="00932A57">
            <w:pPr>
              <w:pStyle w:val="Sidefod"/>
              <w:spacing w:line="240" w:lineRule="auto"/>
              <w:rPr>
                <w:noProof/>
                <w:sz w:val="14"/>
                <w:szCs w:val="14"/>
              </w:rPr>
            </w:pPr>
            <w:r>
              <w:rPr>
                <w:noProof/>
                <w:sz w:val="14"/>
                <w:szCs w:val="14"/>
              </w:rPr>
              <w:t>41879947</w:t>
            </w:r>
          </w:p>
        </w:tc>
        <w:tc>
          <w:tcPr>
            <w:tcW w:w="1984" w:type="dxa"/>
            <w:shd w:val="clear" w:color="auto" w:fill="auto"/>
            <w:tcMar>
              <w:top w:w="11" w:type="dxa"/>
              <w:left w:w="11" w:type="dxa"/>
              <w:bottom w:w="11" w:type="dxa"/>
              <w:right w:w="11" w:type="dxa"/>
            </w:tcMar>
          </w:tcPr>
          <w:p w14:paraId="133CF9B2" w14:textId="77777777" w:rsidR="00C40B4D" w:rsidRPr="00CB0BF8" w:rsidRDefault="00C40B4D" w:rsidP="00932A57">
            <w:pPr>
              <w:pStyle w:val="Sidefod"/>
              <w:spacing w:line="240" w:lineRule="auto"/>
              <w:ind w:right="222"/>
              <w:rPr>
                <w:noProof/>
                <w:sz w:val="14"/>
                <w:szCs w:val="14"/>
              </w:rPr>
            </w:pPr>
            <w:bookmarkStart w:id="5" w:name="Journalnummer"/>
            <w:bookmarkEnd w:id="5"/>
          </w:p>
        </w:tc>
      </w:tr>
      <w:tr w:rsidR="00C40B4D" w:rsidRPr="00DE63F1" w14:paraId="729CEC12" w14:textId="77777777">
        <w:tblPrEx>
          <w:tblLook w:val="04A0" w:firstRow="1" w:lastRow="0" w:firstColumn="1" w:lastColumn="0" w:noHBand="0" w:noVBand="1"/>
        </w:tblPrEx>
        <w:trPr>
          <w:gridAfter w:val="1"/>
          <w:wAfter w:w="6" w:type="dxa"/>
          <w:trHeight w:val="164"/>
        </w:trPr>
        <w:tc>
          <w:tcPr>
            <w:tcW w:w="3572" w:type="dxa"/>
            <w:shd w:val="clear" w:color="auto" w:fill="auto"/>
            <w:tcMar>
              <w:top w:w="0" w:type="dxa"/>
              <w:left w:w="0" w:type="dxa"/>
              <w:bottom w:w="0" w:type="dxa"/>
              <w:right w:w="0" w:type="dxa"/>
            </w:tcMar>
          </w:tcPr>
          <w:p w14:paraId="350CE67E" w14:textId="77777777" w:rsidR="00C40B4D" w:rsidRPr="00CB0BF8" w:rsidRDefault="00C40B4D" w:rsidP="00932A57">
            <w:pPr>
              <w:pStyle w:val="Sidefod"/>
              <w:spacing w:line="240" w:lineRule="auto"/>
              <w:ind w:left="259"/>
              <w:rPr>
                <w:noProof/>
                <w:sz w:val="11"/>
                <w:szCs w:val="11"/>
              </w:rPr>
            </w:pPr>
          </w:p>
        </w:tc>
        <w:tc>
          <w:tcPr>
            <w:tcW w:w="1984" w:type="dxa"/>
            <w:shd w:val="clear" w:color="auto" w:fill="auto"/>
            <w:tcMar>
              <w:top w:w="0" w:type="dxa"/>
              <w:left w:w="0" w:type="dxa"/>
              <w:bottom w:w="0" w:type="dxa"/>
              <w:right w:w="0" w:type="dxa"/>
            </w:tcMar>
          </w:tcPr>
          <w:p w14:paraId="4AF3529A"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73B4CE2F"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7A56E505" w14:textId="77777777" w:rsidR="00C40B4D" w:rsidRPr="00CB0BF8" w:rsidRDefault="00C40B4D" w:rsidP="00932A57">
            <w:pPr>
              <w:pStyle w:val="Sidefod"/>
              <w:spacing w:line="240" w:lineRule="auto"/>
              <w:ind w:right="222"/>
              <w:rPr>
                <w:noProof/>
                <w:sz w:val="11"/>
                <w:szCs w:val="11"/>
              </w:rPr>
            </w:pPr>
          </w:p>
        </w:tc>
      </w:tr>
      <w:tr w:rsidR="00C40B4D" w:rsidRPr="00DE63F1" w14:paraId="2F9CAA62"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0919671A" w14:textId="77777777" w:rsidR="00C40B4D" w:rsidRPr="00CB0BF8" w:rsidRDefault="00C40B4D" w:rsidP="00932A57">
            <w:pPr>
              <w:pStyle w:val="Sidefod"/>
              <w:spacing w:line="240" w:lineRule="auto"/>
              <w:ind w:left="259"/>
              <w:rPr>
                <w:noProof/>
                <w:sz w:val="14"/>
                <w:szCs w:val="14"/>
              </w:rPr>
            </w:pPr>
            <w:bookmarkStart w:id="6" w:name="Revideret"/>
            <w:r w:rsidRPr="00CB0BF8">
              <w:rPr>
                <w:noProof/>
                <w:sz w:val="14"/>
                <w:szCs w:val="14"/>
              </w:rPr>
              <w:t>Revideret</w:t>
            </w:r>
            <w:bookmarkEnd w:id="6"/>
          </w:p>
        </w:tc>
        <w:tc>
          <w:tcPr>
            <w:tcW w:w="1984" w:type="dxa"/>
            <w:shd w:val="clear" w:color="auto" w:fill="auto"/>
            <w:tcMar>
              <w:top w:w="11" w:type="dxa"/>
              <w:left w:w="11" w:type="dxa"/>
              <w:bottom w:w="11" w:type="dxa"/>
              <w:right w:w="11" w:type="dxa"/>
            </w:tcMar>
          </w:tcPr>
          <w:p w14:paraId="2E950DF6" w14:textId="77777777" w:rsidR="00C40B4D" w:rsidRPr="00CB0BF8" w:rsidRDefault="00C40B4D" w:rsidP="00932A57">
            <w:pPr>
              <w:pStyle w:val="Sidefod"/>
              <w:spacing w:line="240" w:lineRule="auto"/>
              <w:rPr>
                <w:noProof/>
                <w:sz w:val="14"/>
                <w:szCs w:val="14"/>
              </w:rPr>
            </w:pPr>
            <w:bookmarkStart w:id="7" w:name="RevideretAf"/>
            <w:r w:rsidRPr="00CB0BF8">
              <w:rPr>
                <w:noProof/>
                <w:sz w:val="14"/>
                <w:szCs w:val="14"/>
              </w:rPr>
              <w:t>Revideret af</w:t>
            </w:r>
            <w:bookmarkEnd w:id="7"/>
          </w:p>
        </w:tc>
        <w:tc>
          <w:tcPr>
            <w:tcW w:w="1984" w:type="dxa"/>
            <w:shd w:val="clear" w:color="auto" w:fill="auto"/>
            <w:tcMar>
              <w:top w:w="11" w:type="dxa"/>
              <w:left w:w="11" w:type="dxa"/>
              <w:bottom w:w="11" w:type="dxa"/>
              <w:right w:w="11" w:type="dxa"/>
            </w:tcMar>
          </w:tcPr>
          <w:p w14:paraId="27457514" w14:textId="77777777" w:rsidR="00C40B4D" w:rsidRPr="00CB0BF8" w:rsidRDefault="00C40B4D" w:rsidP="00932A57">
            <w:pPr>
              <w:pStyle w:val="Sidefod"/>
              <w:spacing w:line="240" w:lineRule="auto"/>
              <w:rPr>
                <w:noProof/>
                <w:sz w:val="14"/>
                <w:szCs w:val="14"/>
              </w:rPr>
            </w:pPr>
            <w:bookmarkStart w:id="8" w:name="Godkendt"/>
            <w:r w:rsidRPr="00CB0BF8">
              <w:rPr>
                <w:noProof/>
                <w:sz w:val="14"/>
                <w:szCs w:val="14"/>
              </w:rPr>
              <w:t>Godkendt</w:t>
            </w:r>
            <w:bookmarkEnd w:id="8"/>
          </w:p>
        </w:tc>
        <w:tc>
          <w:tcPr>
            <w:tcW w:w="1984" w:type="dxa"/>
            <w:shd w:val="clear" w:color="auto" w:fill="auto"/>
            <w:tcMar>
              <w:top w:w="11" w:type="dxa"/>
              <w:left w:w="11" w:type="dxa"/>
              <w:bottom w:w="11" w:type="dxa"/>
              <w:right w:w="11" w:type="dxa"/>
            </w:tcMar>
          </w:tcPr>
          <w:p w14:paraId="2EA94A85" w14:textId="77777777" w:rsidR="00C40B4D" w:rsidRPr="00CB0BF8" w:rsidRDefault="00C40B4D" w:rsidP="00932A57">
            <w:pPr>
              <w:pStyle w:val="Sidefod"/>
              <w:spacing w:line="240" w:lineRule="auto"/>
              <w:ind w:right="222"/>
              <w:rPr>
                <w:noProof/>
                <w:sz w:val="14"/>
                <w:szCs w:val="14"/>
              </w:rPr>
            </w:pPr>
            <w:bookmarkStart w:id="9" w:name="GodkendtAf"/>
            <w:r w:rsidRPr="00CB0BF8">
              <w:rPr>
                <w:noProof/>
                <w:sz w:val="14"/>
                <w:szCs w:val="14"/>
              </w:rPr>
              <w:t>Godkendt af</w:t>
            </w:r>
            <w:bookmarkEnd w:id="9"/>
          </w:p>
        </w:tc>
      </w:tr>
      <w:tr w:rsidR="00C40B4D" w:rsidRPr="00DE63F1" w14:paraId="26BDA4C2"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284131D1" w14:textId="77777777" w:rsidR="00C40B4D" w:rsidRPr="00CB0BF8" w:rsidRDefault="0034305C" w:rsidP="00932A57">
            <w:pPr>
              <w:pStyle w:val="Sidefod"/>
              <w:spacing w:line="240" w:lineRule="auto"/>
              <w:ind w:left="259"/>
              <w:rPr>
                <w:noProof/>
                <w:sz w:val="14"/>
                <w:szCs w:val="14"/>
              </w:rPr>
            </w:pPr>
            <w:bookmarkStart w:id="10" w:name="Date1Click"/>
            <w:r>
              <w:rPr>
                <w:noProof/>
                <w:sz w:val="14"/>
                <w:szCs w:val="14"/>
              </w:rPr>
              <w:t>07</w:t>
            </w:r>
            <w:bookmarkEnd w:id="10"/>
            <w:r>
              <w:rPr>
                <w:noProof/>
                <w:sz w:val="14"/>
                <w:szCs w:val="14"/>
              </w:rPr>
              <w:t>-05-2020</w:t>
            </w:r>
          </w:p>
        </w:tc>
        <w:tc>
          <w:tcPr>
            <w:tcW w:w="1984" w:type="dxa"/>
            <w:shd w:val="clear" w:color="auto" w:fill="auto"/>
            <w:tcMar>
              <w:top w:w="11" w:type="dxa"/>
              <w:left w:w="11" w:type="dxa"/>
              <w:bottom w:w="11" w:type="dxa"/>
              <w:right w:w="11" w:type="dxa"/>
            </w:tcMar>
          </w:tcPr>
          <w:p w14:paraId="6820EBF3" w14:textId="77777777" w:rsidR="00C40B4D" w:rsidRPr="00A60249" w:rsidRDefault="00D66428" w:rsidP="00932A57">
            <w:pPr>
              <w:pStyle w:val="Sidefod"/>
              <w:spacing w:line="240" w:lineRule="auto"/>
              <w:rPr>
                <w:noProof/>
                <w:sz w:val="14"/>
                <w:szCs w:val="14"/>
              </w:rPr>
            </w:pPr>
            <w:r w:rsidRPr="00A60249">
              <w:rPr>
                <w:noProof/>
                <w:sz w:val="14"/>
                <w:szCs w:val="14"/>
              </w:rPr>
              <w:t>bpng</w:t>
            </w:r>
          </w:p>
        </w:tc>
        <w:tc>
          <w:tcPr>
            <w:tcW w:w="1984" w:type="dxa"/>
            <w:shd w:val="clear" w:color="auto" w:fill="auto"/>
            <w:tcMar>
              <w:top w:w="11" w:type="dxa"/>
              <w:left w:w="11" w:type="dxa"/>
              <w:bottom w:w="11" w:type="dxa"/>
              <w:right w:w="11" w:type="dxa"/>
            </w:tcMar>
          </w:tcPr>
          <w:p w14:paraId="5208BEFD" w14:textId="02067159" w:rsidR="00C40B4D" w:rsidRPr="00A60249" w:rsidRDefault="001812F1" w:rsidP="00932A57">
            <w:pPr>
              <w:pStyle w:val="Sidefod"/>
              <w:spacing w:line="240" w:lineRule="auto"/>
              <w:rPr>
                <w:noProof/>
                <w:sz w:val="14"/>
                <w:szCs w:val="14"/>
              </w:rPr>
            </w:pPr>
            <w:r w:rsidRPr="00A60249">
              <w:rPr>
                <w:noProof/>
                <w:sz w:val="14"/>
                <w:szCs w:val="14"/>
              </w:rPr>
              <w:t>11-05-2020</w:t>
            </w:r>
          </w:p>
        </w:tc>
        <w:tc>
          <w:tcPr>
            <w:tcW w:w="1984" w:type="dxa"/>
            <w:shd w:val="clear" w:color="auto" w:fill="auto"/>
            <w:tcMar>
              <w:top w:w="11" w:type="dxa"/>
              <w:left w:w="11" w:type="dxa"/>
              <w:bottom w:w="11" w:type="dxa"/>
              <w:right w:w="11" w:type="dxa"/>
            </w:tcMar>
          </w:tcPr>
          <w:p w14:paraId="3493D776" w14:textId="7389CE68" w:rsidR="00C40B4D" w:rsidRPr="00A60249" w:rsidRDefault="001812F1" w:rsidP="00932A57">
            <w:pPr>
              <w:pStyle w:val="Sidefod"/>
              <w:spacing w:line="240" w:lineRule="auto"/>
              <w:ind w:right="222"/>
              <w:rPr>
                <w:noProof/>
                <w:sz w:val="14"/>
                <w:szCs w:val="14"/>
              </w:rPr>
            </w:pPr>
            <w:r w:rsidRPr="00A60249">
              <w:rPr>
                <w:noProof/>
                <w:sz w:val="14"/>
                <w:szCs w:val="14"/>
              </w:rPr>
              <w:t>XPSVE</w:t>
            </w:r>
          </w:p>
        </w:tc>
      </w:tr>
      <w:tr w:rsidR="00C40B4D" w:rsidRPr="00DE63F1" w14:paraId="2EC8D801" w14:textId="77777777">
        <w:tblPrEx>
          <w:tblLook w:val="04A0" w:firstRow="1" w:lastRow="0" w:firstColumn="1" w:lastColumn="0" w:noHBand="0" w:noVBand="1"/>
        </w:tblPrEx>
        <w:trPr>
          <w:gridAfter w:val="1"/>
          <w:wAfter w:w="6" w:type="dxa"/>
        </w:trPr>
        <w:tc>
          <w:tcPr>
            <w:tcW w:w="3572" w:type="dxa"/>
            <w:shd w:val="clear" w:color="auto" w:fill="auto"/>
            <w:tcMar>
              <w:top w:w="0" w:type="dxa"/>
              <w:left w:w="0" w:type="dxa"/>
              <w:bottom w:w="0" w:type="dxa"/>
              <w:right w:w="0" w:type="dxa"/>
            </w:tcMar>
          </w:tcPr>
          <w:p w14:paraId="5466669D" w14:textId="77777777" w:rsidR="00C40B4D" w:rsidRPr="00CB0BF8" w:rsidRDefault="00C40B4D" w:rsidP="00932A57">
            <w:pPr>
              <w:pStyle w:val="Sidefod"/>
              <w:spacing w:line="240" w:lineRule="auto"/>
              <w:ind w:left="259"/>
              <w:rPr>
                <w:noProof/>
                <w:sz w:val="11"/>
                <w:szCs w:val="11"/>
              </w:rPr>
            </w:pPr>
            <w:bookmarkStart w:id="11" w:name="KSblok"/>
            <w:bookmarkEnd w:id="11"/>
          </w:p>
        </w:tc>
        <w:tc>
          <w:tcPr>
            <w:tcW w:w="1984" w:type="dxa"/>
            <w:shd w:val="clear" w:color="auto" w:fill="auto"/>
            <w:tcMar>
              <w:top w:w="0" w:type="dxa"/>
              <w:left w:w="0" w:type="dxa"/>
              <w:bottom w:w="0" w:type="dxa"/>
              <w:right w:w="0" w:type="dxa"/>
            </w:tcMar>
          </w:tcPr>
          <w:p w14:paraId="777B8174"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582238F9"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vAlign w:val="center"/>
          </w:tcPr>
          <w:p w14:paraId="33F08FC9" w14:textId="77777777" w:rsidR="00C40B4D" w:rsidRPr="00CB0BF8" w:rsidRDefault="00C40B4D" w:rsidP="00932A57">
            <w:pPr>
              <w:pStyle w:val="Sidefod"/>
              <w:spacing w:line="240" w:lineRule="auto"/>
              <w:ind w:right="222"/>
              <w:jc w:val="right"/>
              <w:rPr>
                <w:noProof/>
                <w:color w:val="A6A6A6"/>
                <w:sz w:val="11"/>
                <w:szCs w:val="11"/>
              </w:rPr>
            </w:pPr>
          </w:p>
        </w:tc>
      </w:tr>
    </w:tbl>
    <w:p w14:paraId="6A136ADD" w14:textId="77777777" w:rsidR="005D34E5" w:rsidRDefault="005D34E5"/>
    <w:p w14:paraId="05F78B96" w14:textId="77777777" w:rsidR="004B787E" w:rsidRDefault="004B787E">
      <w:pPr>
        <w:sectPr w:rsidR="004B787E" w:rsidSect="009B4ECF">
          <w:headerReference w:type="first" r:id="rId19"/>
          <w:footerReference w:type="first" r:id="rId20"/>
          <w:pgSz w:w="11906" w:h="16838" w:code="9"/>
          <w:pgMar w:top="1134" w:right="1134" w:bottom="426" w:left="1701" w:header="709" w:footer="262" w:gutter="0"/>
          <w:cols w:space="708"/>
          <w:titlePg/>
          <w:docGrid w:linePitch="360"/>
        </w:sectPr>
      </w:pPr>
    </w:p>
    <w:p w14:paraId="04B2B12B" w14:textId="77777777" w:rsidR="0034305C" w:rsidRPr="000406DA" w:rsidRDefault="0034305C" w:rsidP="0034305C">
      <w:pPr>
        <w:pBdr>
          <w:bottom w:val="single" w:sz="4" w:space="1" w:color="auto"/>
        </w:pBdr>
        <w:tabs>
          <w:tab w:val="right" w:pos="7920"/>
        </w:tabs>
        <w:ind w:hanging="1134"/>
        <w:rPr>
          <w:sz w:val="24"/>
          <w:szCs w:val="24"/>
        </w:rPr>
      </w:pPr>
      <w:bookmarkStart w:id="12" w:name="Indhold"/>
      <w:r w:rsidRPr="000406DA">
        <w:rPr>
          <w:rStyle w:val="Typografi18ptFed"/>
          <w:sz w:val="24"/>
          <w:szCs w:val="24"/>
        </w:rPr>
        <w:lastRenderedPageBreak/>
        <w:t>Indhold</w:t>
      </w:r>
      <w:bookmarkEnd w:id="12"/>
      <w:r w:rsidRPr="000406DA">
        <w:rPr>
          <w:sz w:val="24"/>
          <w:szCs w:val="24"/>
        </w:rPr>
        <w:tab/>
      </w:r>
      <w:bookmarkStart w:id="13" w:name="Side"/>
      <w:r w:rsidR="00D66428">
        <w:rPr>
          <w:sz w:val="24"/>
          <w:szCs w:val="24"/>
        </w:rPr>
        <w:tab/>
      </w:r>
      <w:r w:rsidRPr="000406DA">
        <w:rPr>
          <w:sz w:val="24"/>
          <w:szCs w:val="24"/>
        </w:rPr>
        <w:t>Side</w:t>
      </w:r>
      <w:bookmarkEnd w:id="13"/>
    </w:p>
    <w:p w14:paraId="56437086" w14:textId="77777777" w:rsidR="0034305C" w:rsidRDefault="0034305C" w:rsidP="0034305C">
      <w:pPr>
        <w:tabs>
          <w:tab w:val="right" w:pos="7920"/>
        </w:tabs>
        <w:ind w:hanging="1134"/>
      </w:pPr>
    </w:p>
    <w:p w14:paraId="20180274" w14:textId="2C57309F" w:rsidR="00E70C94" w:rsidRDefault="0034305C">
      <w:pPr>
        <w:pStyle w:val="Indholdsfortegnelse1"/>
        <w:tabs>
          <w:tab w:val="right" w:pos="7927"/>
        </w:tabs>
        <w:rPr>
          <w:rFonts w:asciiTheme="minorHAnsi" w:eastAsiaTheme="minorEastAsia" w:hAnsiTheme="minorHAnsi" w:cstheme="minorBidi"/>
          <w:b w:val="0"/>
          <w:noProof/>
          <w:sz w:val="22"/>
        </w:rPr>
      </w:pPr>
      <w:r>
        <w:fldChar w:fldCharType="begin"/>
      </w:r>
      <w:r>
        <w:instrText xml:space="preserve"> TOC \o "1-3" \u </w:instrText>
      </w:r>
      <w:r>
        <w:fldChar w:fldCharType="separate"/>
      </w:r>
      <w:r w:rsidR="00E70C94">
        <w:rPr>
          <w:noProof/>
        </w:rPr>
        <w:t>1</w:t>
      </w:r>
      <w:r w:rsidR="00E70C94">
        <w:rPr>
          <w:rFonts w:asciiTheme="minorHAnsi" w:eastAsiaTheme="minorEastAsia" w:hAnsiTheme="minorHAnsi" w:cstheme="minorBidi"/>
          <w:b w:val="0"/>
          <w:noProof/>
          <w:sz w:val="22"/>
        </w:rPr>
        <w:tab/>
      </w:r>
      <w:r w:rsidR="00E70C94">
        <w:rPr>
          <w:noProof/>
        </w:rPr>
        <w:t>Baggrund og formål med projektet</w:t>
      </w:r>
      <w:r w:rsidR="00E70C94">
        <w:rPr>
          <w:noProof/>
        </w:rPr>
        <w:tab/>
      </w:r>
      <w:r w:rsidR="00E70C94">
        <w:rPr>
          <w:noProof/>
        </w:rPr>
        <w:fldChar w:fldCharType="begin"/>
      </w:r>
      <w:r w:rsidR="00E70C94">
        <w:rPr>
          <w:noProof/>
        </w:rPr>
        <w:instrText xml:space="preserve"> PAGEREF _Toc40088666 \h </w:instrText>
      </w:r>
      <w:r w:rsidR="00E70C94">
        <w:rPr>
          <w:noProof/>
        </w:rPr>
      </w:r>
      <w:r w:rsidR="00E70C94">
        <w:rPr>
          <w:noProof/>
        </w:rPr>
        <w:fldChar w:fldCharType="separate"/>
      </w:r>
      <w:r w:rsidR="00E70C94">
        <w:rPr>
          <w:noProof/>
        </w:rPr>
        <w:t>4</w:t>
      </w:r>
      <w:r w:rsidR="00E70C94">
        <w:rPr>
          <w:noProof/>
        </w:rPr>
        <w:fldChar w:fldCharType="end"/>
      </w:r>
    </w:p>
    <w:p w14:paraId="5422CFD7" w14:textId="7096E338" w:rsidR="00E70C94" w:rsidRDefault="00E70C94">
      <w:pPr>
        <w:pStyle w:val="Indholdsfortegnelse1"/>
        <w:tabs>
          <w:tab w:val="right" w:pos="7927"/>
        </w:tabs>
        <w:rPr>
          <w:rFonts w:asciiTheme="minorHAnsi" w:eastAsiaTheme="minorEastAsia" w:hAnsiTheme="minorHAnsi" w:cstheme="minorBidi"/>
          <w:b w:val="0"/>
          <w:noProof/>
          <w:sz w:val="22"/>
        </w:rPr>
      </w:pPr>
      <w:r>
        <w:rPr>
          <w:noProof/>
        </w:rPr>
        <w:t>2</w:t>
      </w:r>
      <w:r>
        <w:rPr>
          <w:rFonts w:asciiTheme="minorHAnsi" w:eastAsiaTheme="minorEastAsia" w:hAnsiTheme="minorHAnsi" w:cstheme="minorBidi"/>
          <w:b w:val="0"/>
          <w:noProof/>
          <w:sz w:val="22"/>
        </w:rPr>
        <w:tab/>
      </w:r>
      <w:r>
        <w:rPr>
          <w:noProof/>
        </w:rPr>
        <w:t>Projektområde, udformning og kabeltracé</w:t>
      </w:r>
      <w:r>
        <w:rPr>
          <w:noProof/>
        </w:rPr>
        <w:tab/>
      </w:r>
      <w:r>
        <w:rPr>
          <w:noProof/>
        </w:rPr>
        <w:fldChar w:fldCharType="begin"/>
      </w:r>
      <w:r>
        <w:rPr>
          <w:noProof/>
        </w:rPr>
        <w:instrText xml:space="preserve"> PAGEREF _Toc40088667 \h </w:instrText>
      </w:r>
      <w:r>
        <w:rPr>
          <w:noProof/>
        </w:rPr>
      </w:r>
      <w:r>
        <w:rPr>
          <w:noProof/>
        </w:rPr>
        <w:fldChar w:fldCharType="separate"/>
      </w:r>
      <w:r>
        <w:rPr>
          <w:noProof/>
        </w:rPr>
        <w:t>5</w:t>
      </w:r>
      <w:r>
        <w:rPr>
          <w:noProof/>
        </w:rPr>
        <w:fldChar w:fldCharType="end"/>
      </w:r>
    </w:p>
    <w:p w14:paraId="568C51AE" w14:textId="4D42F4ED" w:rsidR="00E70C94" w:rsidRDefault="00E70C94">
      <w:pPr>
        <w:pStyle w:val="Indholdsfortegnelse3"/>
        <w:rPr>
          <w:rFonts w:asciiTheme="minorHAnsi" w:eastAsiaTheme="minorEastAsia" w:hAnsiTheme="minorHAnsi" w:cstheme="minorBidi"/>
          <w:noProof/>
          <w:sz w:val="22"/>
        </w:rPr>
      </w:pPr>
      <w:r>
        <w:rPr>
          <w:noProof/>
        </w:rPr>
        <w:t>2.1.1</w:t>
      </w:r>
      <w:r>
        <w:rPr>
          <w:rFonts w:asciiTheme="minorHAnsi" w:eastAsiaTheme="minorEastAsia" w:hAnsiTheme="minorHAnsi" w:cstheme="minorBidi"/>
          <w:noProof/>
          <w:sz w:val="22"/>
        </w:rPr>
        <w:tab/>
      </w:r>
      <w:r>
        <w:rPr>
          <w:noProof/>
        </w:rPr>
        <w:t>Projektområde for fordelingsstation</w:t>
      </w:r>
      <w:r>
        <w:rPr>
          <w:noProof/>
        </w:rPr>
        <w:tab/>
      </w:r>
      <w:r>
        <w:rPr>
          <w:noProof/>
        </w:rPr>
        <w:fldChar w:fldCharType="begin"/>
      </w:r>
      <w:r>
        <w:rPr>
          <w:noProof/>
        </w:rPr>
        <w:instrText xml:space="preserve"> PAGEREF _Toc40088668 \h </w:instrText>
      </w:r>
      <w:r>
        <w:rPr>
          <w:noProof/>
        </w:rPr>
      </w:r>
      <w:r>
        <w:rPr>
          <w:noProof/>
        </w:rPr>
        <w:fldChar w:fldCharType="separate"/>
      </w:r>
      <w:r>
        <w:rPr>
          <w:noProof/>
        </w:rPr>
        <w:t>5</w:t>
      </w:r>
      <w:r>
        <w:rPr>
          <w:noProof/>
        </w:rPr>
        <w:fldChar w:fldCharType="end"/>
      </w:r>
    </w:p>
    <w:p w14:paraId="60267399" w14:textId="5E4BD4F6" w:rsidR="00E70C94" w:rsidRDefault="00E70C94">
      <w:pPr>
        <w:pStyle w:val="Indholdsfortegnelse3"/>
        <w:rPr>
          <w:rFonts w:asciiTheme="minorHAnsi" w:eastAsiaTheme="minorEastAsia" w:hAnsiTheme="minorHAnsi" w:cstheme="minorBidi"/>
          <w:noProof/>
          <w:sz w:val="22"/>
        </w:rPr>
      </w:pPr>
      <w:r>
        <w:rPr>
          <w:noProof/>
        </w:rPr>
        <w:t>2.1.2</w:t>
      </w:r>
      <w:r>
        <w:rPr>
          <w:rFonts w:asciiTheme="minorHAnsi" w:eastAsiaTheme="minorEastAsia" w:hAnsiTheme="minorHAnsi" w:cstheme="minorBidi"/>
          <w:noProof/>
          <w:sz w:val="22"/>
        </w:rPr>
        <w:tab/>
      </w:r>
      <w:r>
        <w:rPr>
          <w:noProof/>
        </w:rPr>
        <w:t>Udformning af fordelingsstation</w:t>
      </w:r>
      <w:r>
        <w:rPr>
          <w:noProof/>
        </w:rPr>
        <w:tab/>
      </w:r>
      <w:r>
        <w:rPr>
          <w:noProof/>
        </w:rPr>
        <w:fldChar w:fldCharType="begin"/>
      </w:r>
      <w:r>
        <w:rPr>
          <w:noProof/>
        </w:rPr>
        <w:instrText xml:space="preserve"> PAGEREF _Toc40088669 \h </w:instrText>
      </w:r>
      <w:r>
        <w:rPr>
          <w:noProof/>
        </w:rPr>
      </w:r>
      <w:r>
        <w:rPr>
          <w:noProof/>
        </w:rPr>
        <w:fldChar w:fldCharType="separate"/>
      </w:r>
      <w:r>
        <w:rPr>
          <w:noProof/>
        </w:rPr>
        <w:t>5</w:t>
      </w:r>
      <w:r>
        <w:rPr>
          <w:noProof/>
        </w:rPr>
        <w:fldChar w:fldCharType="end"/>
      </w:r>
    </w:p>
    <w:p w14:paraId="3E2DAA4B" w14:textId="2781FABB" w:rsidR="00E70C94" w:rsidRDefault="00E70C94">
      <w:pPr>
        <w:pStyle w:val="Indholdsfortegnelse3"/>
        <w:rPr>
          <w:rFonts w:asciiTheme="minorHAnsi" w:eastAsiaTheme="minorEastAsia" w:hAnsiTheme="minorHAnsi" w:cstheme="minorBidi"/>
          <w:noProof/>
          <w:sz w:val="22"/>
        </w:rPr>
      </w:pPr>
      <w:r>
        <w:rPr>
          <w:noProof/>
        </w:rPr>
        <w:t>2.1.3</w:t>
      </w:r>
      <w:r>
        <w:rPr>
          <w:rFonts w:asciiTheme="minorHAnsi" w:eastAsiaTheme="minorEastAsia" w:hAnsiTheme="minorHAnsi" w:cstheme="minorBidi"/>
          <w:noProof/>
          <w:sz w:val="22"/>
        </w:rPr>
        <w:tab/>
      </w:r>
      <w:r>
        <w:rPr>
          <w:noProof/>
        </w:rPr>
        <w:t>Kabeltracéer</w:t>
      </w:r>
      <w:r>
        <w:rPr>
          <w:noProof/>
        </w:rPr>
        <w:tab/>
      </w:r>
      <w:r>
        <w:rPr>
          <w:noProof/>
        </w:rPr>
        <w:fldChar w:fldCharType="begin"/>
      </w:r>
      <w:r>
        <w:rPr>
          <w:noProof/>
        </w:rPr>
        <w:instrText xml:space="preserve"> PAGEREF _Toc40088670 \h </w:instrText>
      </w:r>
      <w:r>
        <w:rPr>
          <w:noProof/>
        </w:rPr>
      </w:r>
      <w:r>
        <w:rPr>
          <w:noProof/>
        </w:rPr>
        <w:fldChar w:fldCharType="separate"/>
      </w:r>
      <w:r>
        <w:rPr>
          <w:noProof/>
        </w:rPr>
        <w:t>8</w:t>
      </w:r>
      <w:r>
        <w:rPr>
          <w:noProof/>
        </w:rPr>
        <w:fldChar w:fldCharType="end"/>
      </w:r>
    </w:p>
    <w:p w14:paraId="78EAE6CB" w14:textId="45193374" w:rsidR="00E70C94" w:rsidRDefault="00E70C94">
      <w:pPr>
        <w:pStyle w:val="Indholdsfortegnelse1"/>
        <w:tabs>
          <w:tab w:val="right" w:pos="7927"/>
        </w:tabs>
        <w:rPr>
          <w:rFonts w:asciiTheme="minorHAnsi" w:eastAsiaTheme="minorEastAsia" w:hAnsiTheme="minorHAnsi" w:cstheme="minorBidi"/>
          <w:b w:val="0"/>
          <w:noProof/>
          <w:sz w:val="22"/>
        </w:rPr>
      </w:pPr>
      <w:r>
        <w:rPr>
          <w:noProof/>
        </w:rPr>
        <w:t>3</w:t>
      </w:r>
      <w:r>
        <w:rPr>
          <w:rFonts w:asciiTheme="minorHAnsi" w:eastAsiaTheme="minorEastAsia" w:hAnsiTheme="minorHAnsi" w:cstheme="minorBidi"/>
          <w:b w:val="0"/>
          <w:noProof/>
          <w:sz w:val="22"/>
        </w:rPr>
        <w:tab/>
      </w:r>
      <w:r>
        <w:rPr>
          <w:noProof/>
        </w:rPr>
        <w:t>Anlægsarbejder</w:t>
      </w:r>
      <w:r>
        <w:rPr>
          <w:noProof/>
        </w:rPr>
        <w:tab/>
      </w:r>
      <w:r>
        <w:rPr>
          <w:noProof/>
        </w:rPr>
        <w:fldChar w:fldCharType="begin"/>
      </w:r>
      <w:r>
        <w:rPr>
          <w:noProof/>
        </w:rPr>
        <w:instrText xml:space="preserve"> PAGEREF _Toc40088671 \h </w:instrText>
      </w:r>
      <w:r>
        <w:rPr>
          <w:noProof/>
        </w:rPr>
      </w:r>
      <w:r>
        <w:rPr>
          <w:noProof/>
        </w:rPr>
        <w:fldChar w:fldCharType="separate"/>
      </w:r>
      <w:r>
        <w:rPr>
          <w:noProof/>
        </w:rPr>
        <w:t>13</w:t>
      </w:r>
      <w:r>
        <w:rPr>
          <w:noProof/>
        </w:rPr>
        <w:fldChar w:fldCharType="end"/>
      </w:r>
    </w:p>
    <w:p w14:paraId="66A4FAFF" w14:textId="346DDA9A" w:rsidR="00E70C94" w:rsidRDefault="00E70C94">
      <w:pPr>
        <w:pStyle w:val="Indholdsfortegnelse2"/>
        <w:tabs>
          <w:tab w:val="right" w:pos="7927"/>
        </w:tabs>
        <w:rPr>
          <w:rFonts w:asciiTheme="minorHAnsi" w:eastAsiaTheme="minorEastAsia" w:hAnsiTheme="minorHAnsi" w:cstheme="minorBidi"/>
          <w:noProof/>
          <w:sz w:val="22"/>
        </w:rPr>
      </w:pPr>
      <w:r>
        <w:rPr>
          <w:noProof/>
        </w:rPr>
        <w:t>3.1</w:t>
      </w:r>
      <w:r>
        <w:rPr>
          <w:rFonts w:asciiTheme="minorHAnsi" w:eastAsiaTheme="minorEastAsia" w:hAnsiTheme="minorHAnsi" w:cstheme="minorBidi"/>
          <w:noProof/>
          <w:sz w:val="22"/>
        </w:rPr>
        <w:tab/>
      </w:r>
      <w:r>
        <w:rPr>
          <w:noProof/>
        </w:rPr>
        <w:t>Fordelingsstation</w:t>
      </w:r>
      <w:r>
        <w:rPr>
          <w:noProof/>
        </w:rPr>
        <w:tab/>
      </w:r>
      <w:r>
        <w:rPr>
          <w:noProof/>
        </w:rPr>
        <w:fldChar w:fldCharType="begin"/>
      </w:r>
      <w:r>
        <w:rPr>
          <w:noProof/>
        </w:rPr>
        <w:instrText xml:space="preserve"> PAGEREF _Toc40088672 \h </w:instrText>
      </w:r>
      <w:r>
        <w:rPr>
          <w:noProof/>
        </w:rPr>
      </w:r>
      <w:r>
        <w:rPr>
          <w:noProof/>
        </w:rPr>
        <w:fldChar w:fldCharType="separate"/>
      </w:r>
      <w:r>
        <w:rPr>
          <w:noProof/>
        </w:rPr>
        <w:t>13</w:t>
      </w:r>
      <w:r>
        <w:rPr>
          <w:noProof/>
        </w:rPr>
        <w:fldChar w:fldCharType="end"/>
      </w:r>
    </w:p>
    <w:p w14:paraId="623DEF36" w14:textId="7AD2C76C" w:rsidR="00E70C94" w:rsidRDefault="00E70C94">
      <w:pPr>
        <w:pStyle w:val="Indholdsfortegnelse3"/>
        <w:rPr>
          <w:rFonts w:asciiTheme="minorHAnsi" w:eastAsiaTheme="minorEastAsia" w:hAnsiTheme="minorHAnsi" w:cstheme="minorBidi"/>
          <w:noProof/>
          <w:sz w:val="22"/>
        </w:rPr>
      </w:pPr>
      <w:r>
        <w:rPr>
          <w:noProof/>
        </w:rPr>
        <w:t>3.1.1</w:t>
      </w:r>
      <w:r>
        <w:rPr>
          <w:rFonts w:asciiTheme="minorHAnsi" w:eastAsiaTheme="minorEastAsia" w:hAnsiTheme="minorHAnsi" w:cstheme="minorBidi"/>
          <w:noProof/>
          <w:sz w:val="22"/>
        </w:rPr>
        <w:tab/>
      </w:r>
      <w:r>
        <w:rPr>
          <w:noProof/>
        </w:rPr>
        <w:t>Forberedelser</w:t>
      </w:r>
      <w:r>
        <w:rPr>
          <w:noProof/>
        </w:rPr>
        <w:tab/>
      </w:r>
      <w:r>
        <w:rPr>
          <w:noProof/>
        </w:rPr>
        <w:fldChar w:fldCharType="begin"/>
      </w:r>
      <w:r>
        <w:rPr>
          <w:noProof/>
        </w:rPr>
        <w:instrText xml:space="preserve"> PAGEREF _Toc40088673 \h </w:instrText>
      </w:r>
      <w:r>
        <w:rPr>
          <w:noProof/>
        </w:rPr>
      </w:r>
      <w:r>
        <w:rPr>
          <w:noProof/>
        </w:rPr>
        <w:fldChar w:fldCharType="separate"/>
      </w:r>
      <w:r>
        <w:rPr>
          <w:noProof/>
        </w:rPr>
        <w:t>13</w:t>
      </w:r>
      <w:r>
        <w:rPr>
          <w:noProof/>
        </w:rPr>
        <w:fldChar w:fldCharType="end"/>
      </w:r>
    </w:p>
    <w:p w14:paraId="7D0EDE01" w14:textId="066274F4" w:rsidR="00E70C94" w:rsidRDefault="00E70C94">
      <w:pPr>
        <w:pStyle w:val="Indholdsfortegnelse3"/>
        <w:rPr>
          <w:rFonts w:asciiTheme="minorHAnsi" w:eastAsiaTheme="minorEastAsia" w:hAnsiTheme="minorHAnsi" w:cstheme="minorBidi"/>
          <w:noProof/>
          <w:sz w:val="22"/>
        </w:rPr>
      </w:pPr>
      <w:r>
        <w:rPr>
          <w:noProof/>
        </w:rPr>
        <w:t>3.1.2</w:t>
      </w:r>
      <w:r>
        <w:rPr>
          <w:rFonts w:asciiTheme="minorHAnsi" w:eastAsiaTheme="minorEastAsia" w:hAnsiTheme="minorHAnsi" w:cstheme="minorBidi"/>
          <w:noProof/>
          <w:sz w:val="22"/>
        </w:rPr>
        <w:tab/>
      </w:r>
      <w:r>
        <w:rPr>
          <w:noProof/>
        </w:rPr>
        <w:t>Anlægsarbejder</w:t>
      </w:r>
      <w:r>
        <w:rPr>
          <w:noProof/>
        </w:rPr>
        <w:tab/>
      </w:r>
      <w:r>
        <w:rPr>
          <w:noProof/>
        </w:rPr>
        <w:fldChar w:fldCharType="begin"/>
      </w:r>
      <w:r>
        <w:rPr>
          <w:noProof/>
        </w:rPr>
        <w:instrText xml:space="preserve"> PAGEREF _Toc40088674 \h </w:instrText>
      </w:r>
      <w:r>
        <w:rPr>
          <w:noProof/>
        </w:rPr>
      </w:r>
      <w:r>
        <w:rPr>
          <w:noProof/>
        </w:rPr>
        <w:fldChar w:fldCharType="separate"/>
      </w:r>
      <w:r>
        <w:rPr>
          <w:noProof/>
        </w:rPr>
        <w:t>13</w:t>
      </w:r>
      <w:r>
        <w:rPr>
          <w:noProof/>
        </w:rPr>
        <w:fldChar w:fldCharType="end"/>
      </w:r>
    </w:p>
    <w:p w14:paraId="3E67C213" w14:textId="11B68884" w:rsidR="00E70C94" w:rsidRDefault="00E70C94">
      <w:pPr>
        <w:pStyle w:val="Indholdsfortegnelse2"/>
        <w:tabs>
          <w:tab w:val="right" w:pos="7927"/>
        </w:tabs>
        <w:rPr>
          <w:rFonts w:asciiTheme="minorHAnsi" w:eastAsiaTheme="minorEastAsia" w:hAnsiTheme="minorHAnsi" w:cstheme="minorBidi"/>
          <w:noProof/>
          <w:sz w:val="22"/>
        </w:rPr>
      </w:pPr>
      <w:r>
        <w:rPr>
          <w:noProof/>
        </w:rPr>
        <w:t>3.2</w:t>
      </w:r>
      <w:r>
        <w:rPr>
          <w:rFonts w:asciiTheme="minorHAnsi" w:eastAsiaTheme="minorEastAsia" w:hAnsiTheme="minorHAnsi" w:cstheme="minorBidi"/>
          <w:noProof/>
          <w:sz w:val="22"/>
        </w:rPr>
        <w:tab/>
      </w:r>
      <w:r>
        <w:rPr>
          <w:noProof/>
        </w:rPr>
        <w:t>Kabler</w:t>
      </w:r>
      <w:r>
        <w:rPr>
          <w:noProof/>
        </w:rPr>
        <w:tab/>
      </w:r>
      <w:r>
        <w:rPr>
          <w:noProof/>
        </w:rPr>
        <w:fldChar w:fldCharType="begin"/>
      </w:r>
      <w:r>
        <w:rPr>
          <w:noProof/>
        </w:rPr>
        <w:instrText xml:space="preserve"> PAGEREF _Toc40088675 \h </w:instrText>
      </w:r>
      <w:r>
        <w:rPr>
          <w:noProof/>
        </w:rPr>
      </w:r>
      <w:r>
        <w:rPr>
          <w:noProof/>
        </w:rPr>
        <w:fldChar w:fldCharType="separate"/>
      </w:r>
      <w:r>
        <w:rPr>
          <w:noProof/>
        </w:rPr>
        <w:t>14</w:t>
      </w:r>
      <w:r>
        <w:rPr>
          <w:noProof/>
        </w:rPr>
        <w:fldChar w:fldCharType="end"/>
      </w:r>
    </w:p>
    <w:p w14:paraId="2D8D3A88" w14:textId="57C9DD94" w:rsidR="00E70C94" w:rsidRDefault="00E70C94">
      <w:pPr>
        <w:pStyle w:val="Indholdsfortegnelse1"/>
        <w:tabs>
          <w:tab w:val="right" w:pos="7927"/>
        </w:tabs>
        <w:rPr>
          <w:rFonts w:asciiTheme="minorHAnsi" w:eastAsiaTheme="minorEastAsia" w:hAnsiTheme="minorHAnsi" w:cstheme="minorBidi"/>
          <w:b w:val="0"/>
          <w:noProof/>
          <w:sz w:val="22"/>
        </w:rPr>
      </w:pPr>
      <w:r>
        <w:rPr>
          <w:noProof/>
        </w:rPr>
        <w:t>4</w:t>
      </w:r>
      <w:r>
        <w:rPr>
          <w:rFonts w:asciiTheme="minorHAnsi" w:eastAsiaTheme="minorEastAsia" w:hAnsiTheme="minorHAnsi" w:cstheme="minorBidi"/>
          <w:b w:val="0"/>
          <w:noProof/>
          <w:sz w:val="22"/>
        </w:rPr>
        <w:tab/>
      </w:r>
      <w:r>
        <w:rPr>
          <w:noProof/>
        </w:rPr>
        <w:t>Myndighedstilladelser</w:t>
      </w:r>
      <w:r>
        <w:rPr>
          <w:noProof/>
        </w:rPr>
        <w:tab/>
      </w:r>
      <w:r>
        <w:rPr>
          <w:noProof/>
        </w:rPr>
        <w:fldChar w:fldCharType="begin"/>
      </w:r>
      <w:r>
        <w:rPr>
          <w:noProof/>
        </w:rPr>
        <w:instrText xml:space="preserve"> PAGEREF _Toc40088676 \h </w:instrText>
      </w:r>
      <w:r>
        <w:rPr>
          <w:noProof/>
        </w:rPr>
      </w:r>
      <w:r>
        <w:rPr>
          <w:noProof/>
        </w:rPr>
        <w:fldChar w:fldCharType="separate"/>
      </w:r>
      <w:r>
        <w:rPr>
          <w:noProof/>
        </w:rPr>
        <w:t>16</w:t>
      </w:r>
      <w:r>
        <w:rPr>
          <w:noProof/>
        </w:rPr>
        <w:fldChar w:fldCharType="end"/>
      </w:r>
    </w:p>
    <w:p w14:paraId="49663EEE" w14:textId="1D31F1DA" w:rsidR="0034305C" w:rsidRDefault="0034305C" w:rsidP="0034305C">
      <w:r>
        <w:fldChar w:fldCharType="end"/>
      </w:r>
    </w:p>
    <w:p w14:paraId="72890786" w14:textId="77777777" w:rsidR="0034305C" w:rsidRDefault="0034305C" w:rsidP="0034305C"/>
    <w:p w14:paraId="0DF2A26F" w14:textId="77777777" w:rsidR="0034305C" w:rsidRDefault="0034305C" w:rsidP="0034305C">
      <w:pPr>
        <w:sectPr w:rsidR="0034305C" w:rsidSect="00B46E51">
          <w:pgSz w:w="11906" w:h="16838"/>
          <w:pgMar w:top="1134" w:right="1134" w:bottom="1418" w:left="2835" w:header="709" w:footer="709" w:gutter="0"/>
          <w:cols w:space="708"/>
          <w:docGrid w:linePitch="360"/>
        </w:sectPr>
      </w:pPr>
    </w:p>
    <w:p w14:paraId="304E2E74" w14:textId="77777777" w:rsidR="0034305C" w:rsidRPr="003C1A49" w:rsidRDefault="0034305C" w:rsidP="0034305C">
      <w:pPr>
        <w:pStyle w:val="Overskrift1"/>
        <w:numPr>
          <w:ilvl w:val="0"/>
          <w:numId w:val="11"/>
        </w:numPr>
      </w:pPr>
      <w:bookmarkStart w:id="14" w:name="_Toc40088666"/>
      <w:r>
        <w:lastRenderedPageBreak/>
        <w:t>Baggrund og formål med projektet</w:t>
      </w:r>
      <w:bookmarkEnd w:id="14"/>
    </w:p>
    <w:p w14:paraId="4258DF79" w14:textId="37CF8D7F" w:rsidR="0034305C" w:rsidRDefault="0034305C" w:rsidP="0034305C">
      <w:r>
        <w:t xml:space="preserve">Som en følge af </w:t>
      </w:r>
      <w:r w:rsidR="001812F1">
        <w:t>DSB-projekt Fremtidens tog,</w:t>
      </w:r>
      <w:r>
        <w:t xml:space="preserve"> er der på udvalgte steder langs de jernbanestrækninger, som allerede i dag er elektrificerede, behov for at etablere supplerende fordelingsstationer (TSS/TPS). Dette er nødvendigt for at sikre tilstrækkelig kapacitet i det eksisterende system</w:t>
      </w:r>
      <w:r w:rsidRPr="005053B1">
        <w:t>, når der som følge af Fremtidens tog (DSB’s udrulningsplan for indfasning af el-tog),</w:t>
      </w:r>
      <w:r>
        <w:t xml:space="preserve"> skal køre flere el-tog. Et af de steder, hvor der er behov for en supplerende fordelingsstation er ved Gelsted på Fyn, hvor Banedanmark planlægger at placere en fordelingsstation på et areal nordvest for banens krydsning med Hønnerupvej. </w:t>
      </w:r>
    </w:p>
    <w:p w14:paraId="6681FBCC" w14:textId="77777777" w:rsidR="0034305C" w:rsidRDefault="0034305C" w:rsidP="0034305C"/>
    <w:p w14:paraId="23A5AEF5" w14:textId="67912D6C" w:rsidR="0034305C" w:rsidRDefault="0034305C" w:rsidP="0034305C">
      <w:r>
        <w:t>Fordelingsstationen (kan også bet</w:t>
      </w:r>
      <w:r w:rsidR="001812F1">
        <w:t>e</w:t>
      </w:r>
      <w:bookmarkStart w:id="15" w:name="Hjemstavn"/>
      <w:bookmarkEnd w:id="15"/>
      <w:r>
        <w:t xml:space="preserve">gnes som en transformerstation) skal forsynes fra Energinet Danmarks transformerstation på Hønnerupvej 48, 5591 Gelsted (matr. nr. 5u Gelsted By, Gelsted). Fordelingsstationen etableres for at forsyne hovedstrækning 22 mellem Odense og Middelfart, men vil også skulle forsyne Ny bane over Vestfyn. Fordelingsstationen er således dimensioneret til at kunne forsyne Ny bane over Vestfyn, men nærværende projekt omfatter ikke føring af kabler til denne. </w:t>
      </w:r>
    </w:p>
    <w:p w14:paraId="2635AB6C" w14:textId="77777777" w:rsidR="0034305C" w:rsidRDefault="0034305C" w:rsidP="0034305C"/>
    <w:p w14:paraId="73FE0D79" w14:textId="77777777" w:rsidR="0034305C" w:rsidRDefault="0034305C" w:rsidP="0034305C">
      <w:r>
        <w:t>Projektet forventes gennemført fra ultimo 2020 til primo 2022.</w:t>
      </w:r>
    </w:p>
    <w:p w14:paraId="7457C07B" w14:textId="77777777" w:rsidR="0034305C" w:rsidRDefault="0034305C" w:rsidP="0034305C"/>
    <w:p w14:paraId="658033AE" w14:textId="77777777" w:rsidR="0034305C" w:rsidRPr="003C1A49" w:rsidRDefault="0034305C" w:rsidP="0034305C">
      <w:pPr>
        <w:pStyle w:val="Overskrift1"/>
        <w:numPr>
          <w:ilvl w:val="0"/>
          <w:numId w:val="11"/>
        </w:numPr>
      </w:pPr>
      <w:bookmarkStart w:id="16" w:name="_Toc40088667"/>
      <w:r>
        <w:lastRenderedPageBreak/>
        <w:t>Projektområde, udformning og kabeltracé</w:t>
      </w:r>
      <w:bookmarkEnd w:id="16"/>
    </w:p>
    <w:p w14:paraId="024B83F0" w14:textId="77777777" w:rsidR="0034305C" w:rsidRDefault="0034305C" w:rsidP="0034305C">
      <w:pPr>
        <w:pStyle w:val="Overskrift3"/>
        <w:numPr>
          <w:ilvl w:val="2"/>
          <w:numId w:val="11"/>
        </w:numPr>
      </w:pPr>
      <w:bookmarkStart w:id="17" w:name="_Toc40088668"/>
      <w:r>
        <w:t>Projektområde for fordelingsstation</w:t>
      </w:r>
      <w:bookmarkEnd w:id="17"/>
    </w:p>
    <w:p w14:paraId="26114CFB" w14:textId="46BBFA46" w:rsidR="0034305C" w:rsidRDefault="0034305C" w:rsidP="0034305C">
      <w:r>
        <w:t>Fordelingsstationen (TSS Gelsted) etableres landbrugsareal beliggende på matr.nr. 31 Gelsted By, Gelsted. (</w:t>
      </w:r>
      <w:r w:rsidRPr="00E70C94">
        <w:rPr>
          <w:szCs w:val="18"/>
        </w:rPr>
        <w:t xml:space="preserve">se </w:t>
      </w:r>
      <w:r w:rsidRPr="00E70C94">
        <w:rPr>
          <w:szCs w:val="18"/>
        </w:rPr>
        <w:fldChar w:fldCharType="begin"/>
      </w:r>
      <w:r w:rsidRPr="00E70C94">
        <w:rPr>
          <w:szCs w:val="18"/>
        </w:rPr>
        <w:instrText xml:space="preserve"> REF _Ref24457728 \h </w:instrText>
      </w:r>
      <w:r w:rsidR="00E70C94">
        <w:rPr>
          <w:szCs w:val="18"/>
        </w:rPr>
        <w:instrText xml:space="preserve"> \* MERGEFORMAT </w:instrText>
      </w:r>
      <w:r w:rsidRPr="00E70C94">
        <w:rPr>
          <w:szCs w:val="18"/>
        </w:rPr>
      </w:r>
      <w:r w:rsidRPr="00E70C94">
        <w:rPr>
          <w:szCs w:val="18"/>
        </w:rPr>
        <w:fldChar w:fldCharType="separate"/>
      </w:r>
      <w:r w:rsidR="00E70C94" w:rsidRPr="00E70C94">
        <w:rPr>
          <w:szCs w:val="18"/>
        </w:rPr>
        <w:t xml:space="preserve">Figur </w:t>
      </w:r>
      <w:r w:rsidR="00E70C94" w:rsidRPr="00E70C94">
        <w:rPr>
          <w:noProof/>
          <w:szCs w:val="18"/>
        </w:rPr>
        <w:t>1</w:t>
      </w:r>
      <w:r w:rsidRPr="00E70C94">
        <w:rPr>
          <w:szCs w:val="18"/>
        </w:rPr>
        <w:fldChar w:fldCharType="end"/>
      </w:r>
      <w:r w:rsidRPr="00E70C94">
        <w:rPr>
          <w:szCs w:val="18"/>
        </w:rPr>
        <w:t>).</w:t>
      </w:r>
      <w:r>
        <w:t xml:space="preserve"> Arealet ligger i landzone og Banedanmark forventer at skulle overtage arealet via en frivillig aftale på ekspropriationslignende vilkår. Der vil permanent skulle erhverves </w:t>
      </w:r>
      <w:r w:rsidRPr="0020797C">
        <w:t>ca. 6.000 m</w:t>
      </w:r>
      <w:r w:rsidRPr="0020797C">
        <w:rPr>
          <w:vertAlign w:val="superscript"/>
        </w:rPr>
        <w:t>2</w:t>
      </w:r>
      <w:r>
        <w:t xml:space="preserve">, som skal rumme det permanente anlæg i form af fordelingsstation med tilhørende teknikbygning, parkeringsplads og adgangsvej mm. Derudover skal der midlertidigt erhverves ca. </w:t>
      </w:r>
      <w:r w:rsidRPr="001779F2">
        <w:t>1.500 m</w:t>
      </w:r>
      <w:r w:rsidRPr="001779F2">
        <w:rPr>
          <w:vertAlign w:val="superscript"/>
        </w:rPr>
        <w:t>2</w:t>
      </w:r>
      <w:r>
        <w:rPr>
          <w:vertAlign w:val="superscript"/>
        </w:rPr>
        <w:t xml:space="preserve"> </w:t>
      </w:r>
      <w:r>
        <w:t>til arbejdspladsareal mm.</w:t>
      </w:r>
    </w:p>
    <w:p w14:paraId="00C2F4E8" w14:textId="77777777" w:rsidR="0034305C" w:rsidRDefault="0034305C" w:rsidP="0034305C"/>
    <w:p w14:paraId="523A29D8" w14:textId="77777777" w:rsidR="0034305C" w:rsidRDefault="0034305C" w:rsidP="0034305C">
      <w:pPr>
        <w:keepNext/>
      </w:pPr>
      <w:r>
        <w:rPr>
          <w:noProof/>
        </w:rPr>
        <mc:AlternateContent>
          <mc:Choice Requires="wps">
            <w:drawing>
              <wp:anchor distT="0" distB="0" distL="114300" distR="114300" simplePos="0" relativeHeight="251661312" behindDoc="0" locked="0" layoutInCell="1" allowOverlap="1" wp14:anchorId="6DC76086" wp14:editId="14CEF689">
                <wp:simplePos x="0" y="0"/>
                <wp:positionH relativeFrom="column">
                  <wp:posOffset>1281430</wp:posOffset>
                </wp:positionH>
                <wp:positionV relativeFrom="paragraph">
                  <wp:posOffset>114300</wp:posOffset>
                </wp:positionV>
                <wp:extent cx="323215" cy="396240"/>
                <wp:effectExtent l="38100" t="0" r="19685" b="0"/>
                <wp:wrapNone/>
                <wp:docPr id="4" name="Rutediagram: Forbindels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56763">
                          <a:off x="0" y="0"/>
                          <a:ext cx="323215" cy="39624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BF3EB89" id="_x0000_t120" coordsize="21600,21600" o:spt="120" path="m10800,qx,10800,10800,21600,21600,10800,10800,xe">
                <v:path gradientshapeok="t" o:connecttype="custom" o:connectlocs="10800,0;3163,3163;0,10800;3163,18437;10800,21600;18437,18437;21600,10800;18437,3163" textboxrect="3163,3163,18437,18437"/>
              </v:shapetype>
              <v:shape id="Rutediagram: Forbindelse 27" o:spid="_x0000_s1026" type="#_x0000_t120" style="position:absolute;margin-left:100.9pt;margin-top:9pt;width:25.45pt;height:31.2pt;rotation:279266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" filled="f" strokecolor="black [3213]" strokeweight="2pt">
                <v:path arrowok="t"/>
              </v:shape>
            </w:pict>
          </mc:Fallback>
        </mc:AlternateContent>
      </w:r>
      <w:r>
        <w:rPr>
          <w:noProof/>
        </w:rPr>
        <w:drawing>
          <wp:inline distT="0" distB="0" distL="0" distR="0" wp14:anchorId="62D49100" wp14:editId="0FCBA5CA">
            <wp:extent cx="5039995" cy="2427605"/>
            <wp:effectExtent l="0" t="0" r="825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995" cy="2427605"/>
                    </a:xfrm>
                    <a:prstGeom prst="rect">
                      <a:avLst/>
                    </a:prstGeom>
                  </pic:spPr>
                </pic:pic>
              </a:graphicData>
            </a:graphic>
          </wp:inline>
        </w:drawing>
      </w:r>
    </w:p>
    <w:p w14:paraId="1C641AD7" w14:textId="1E7EEB04" w:rsidR="0034305C" w:rsidRPr="005F630F" w:rsidRDefault="0034305C" w:rsidP="0034305C">
      <w:pPr>
        <w:pStyle w:val="Billedtekst"/>
        <w:rPr>
          <w:sz w:val="16"/>
          <w:szCs w:val="16"/>
        </w:rPr>
      </w:pPr>
      <w:bookmarkStart w:id="18" w:name="_Ref24457728"/>
      <w:r w:rsidRPr="005F630F">
        <w:rPr>
          <w:sz w:val="16"/>
          <w:szCs w:val="16"/>
        </w:rPr>
        <w:t xml:space="preserve">Figur </w:t>
      </w:r>
      <w:r w:rsidRPr="005F630F">
        <w:rPr>
          <w:sz w:val="16"/>
          <w:szCs w:val="16"/>
        </w:rPr>
        <w:fldChar w:fldCharType="begin"/>
      </w:r>
      <w:r w:rsidRPr="005F630F">
        <w:rPr>
          <w:sz w:val="16"/>
          <w:szCs w:val="16"/>
        </w:rPr>
        <w:instrText xml:space="preserve"> SEQ Figur \* ARABIC </w:instrText>
      </w:r>
      <w:r w:rsidRPr="005F630F">
        <w:rPr>
          <w:sz w:val="16"/>
          <w:szCs w:val="16"/>
        </w:rPr>
        <w:fldChar w:fldCharType="separate"/>
      </w:r>
      <w:r w:rsidR="00E70C94">
        <w:rPr>
          <w:noProof/>
          <w:sz w:val="16"/>
          <w:szCs w:val="16"/>
        </w:rPr>
        <w:t>1</w:t>
      </w:r>
      <w:r w:rsidRPr="005F630F">
        <w:rPr>
          <w:noProof/>
          <w:sz w:val="16"/>
          <w:szCs w:val="16"/>
        </w:rPr>
        <w:fldChar w:fldCharType="end"/>
      </w:r>
      <w:bookmarkEnd w:id="18"/>
      <w:r w:rsidRPr="005F630F">
        <w:rPr>
          <w:noProof/>
          <w:sz w:val="16"/>
          <w:szCs w:val="16"/>
        </w:rPr>
        <w:t xml:space="preserve">: </w:t>
      </w:r>
      <w:r w:rsidRPr="005F630F">
        <w:rPr>
          <w:b w:val="0"/>
          <w:noProof/>
          <w:sz w:val="16"/>
          <w:szCs w:val="16"/>
        </w:rPr>
        <w:t xml:space="preserve">Placering af ny </w:t>
      </w:r>
      <w:r>
        <w:rPr>
          <w:b w:val="0"/>
          <w:noProof/>
          <w:sz w:val="16"/>
          <w:szCs w:val="16"/>
        </w:rPr>
        <w:t>fordelingsstation er markeret med sort ring</w:t>
      </w:r>
    </w:p>
    <w:p w14:paraId="4766611A" w14:textId="77777777" w:rsidR="0034305C" w:rsidRDefault="0034305C" w:rsidP="0034305C">
      <w:pPr>
        <w:pStyle w:val="Overskrift3"/>
        <w:numPr>
          <w:ilvl w:val="2"/>
          <w:numId w:val="11"/>
        </w:numPr>
      </w:pPr>
      <w:bookmarkStart w:id="19" w:name="_Toc40088669"/>
      <w:r>
        <w:t>Udformning af fordelingsstation</w:t>
      </w:r>
      <w:bookmarkEnd w:id="19"/>
    </w:p>
    <w:p w14:paraId="3DA808B9" w14:textId="6BCBEDE7" w:rsidR="0034305C" w:rsidRDefault="0034305C" w:rsidP="0034305C">
      <w:r w:rsidRPr="00E52A60">
        <w:t>Fordelingsstationen ved Gelsted vil bestå af to transformere med tilhørende teknik-bygning, hvori der også vil være velfærdsfaciliteter. De højeste delelementer vil være transformerne og lynafledningsmaster. De højeste elementer af selve transformerne vil være op til 8 m høje, mens lynaflederne vil være op til 13,5 m.</w:t>
      </w:r>
      <w:r>
        <w:t xml:space="preserve"> </w:t>
      </w:r>
      <w:r w:rsidRPr="0000523D">
        <w:t>Den egentlige placering af fordelingsstationen ses på ses på</w:t>
      </w:r>
      <w:r w:rsidRPr="0000523D">
        <w:rPr>
          <w:szCs w:val="18"/>
        </w:rPr>
        <w:t xml:space="preserve"> </w:t>
      </w:r>
      <w:r w:rsidRPr="0000523D">
        <w:rPr>
          <w:szCs w:val="18"/>
        </w:rPr>
        <w:fldChar w:fldCharType="begin"/>
      </w:r>
      <w:r w:rsidRPr="0000523D">
        <w:rPr>
          <w:szCs w:val="18"/>
        </w:rPr>
        <w:instrText xml:space="preserve"> REF _Ref24457790 \h  \* MERGEFORMAT </w:instrText>
      </w:r>
      <w:r w:rsidRPr="0000523D">
        <w:rPr>
          <w:szCs w:val="18"/>
        </w:rPr>
      </w:r>
      <w:r w:rsidRPr="0000523D">
        <w:rPr>
          <w:szCs w:val="18"/>
        </w:rPr>
        <w:fldChar w:fldCharType="separate"/>
      </w:r>
      <w:r w:rsidR="00E70C94" w:rsidRPr="00E70C94">
        <w:rPr>
          <w:szCs w:val="18"/>
        </w:rPr>
        <w:t xml:space="preserve">Figur </w:t>
      </w:r>
      <w:r w:rsidR="00E70C94" w:rsidRPr="00E70C94">
        <w:rPr>
          <w:noProof/>
          <w:szCs w:val="18"/>
        </w:rPr>
        <w:t>2</w:t>
      </w:r>
      <w:r w:rsidRPr="0000523D">
        <w:rPr>
          <w:szCs w:val="18"/>
        </w:rPr>
        <w:fldChar w:fldCharType="end"/>
      </w:r>
      <w:r w:rsidRPr="0000523D">
        <w:rPr>
          <w:szCs w:val="18"/>
        </w:rPr>
        <w:t xml:space="preserve">, mens </w:t>
      </w:r>
      <w:r w:rsidRPr="0000523D">
        <w:rPr>
          <w:szCs w:val="18"/>
        </w:rPr>
        <w:fldChar w:fldCharType="begin"/>
      </w:r>
      <w:r w:rsidRPr="0000523D">
        <w:rPr>
          <w:szCs w:val="18"/>
        </w:rPr>
        <w:instrText xml:space="preserve"> REF _Ref39667521 \h  \* MERGEFORMAT </w:instrText>
      </w:r>
      <w:r w:rsidRPr="0000523D">
        <w:rPr>
          <w:szCs w:val="18"/>
        </w:rPr>
      </w:r>
      <w:r w:rsidRPr="0000523D">
        <w:rPr>
          <w:szCs w:val="18"/>
        </w:rPr>
        <w:fldChar w:fldCharType="separate"/>
      </w:r>
      <w:r w:rsidR="00E70C94" w:rsidRPr="00E70C94">
        <w:rPr>
          <w:szCs w:val="18"/>
        </w:rPr>
        <w:t xml:space="preserve">Figur </w:t>
      </w:r>
      <w:r w:rsidR="00E70C94" w:rsidRPr="00E70C94">
        <w:rPr>
          <w:noProof/>
          <w:szCs w:val="18"/>
        </w:rPr>
        <w:t>3</w:t>
      </w:r>
      <w:r w:rsidRPr="0000523D">
        <w:rPr>
          <w:szCs w:val="18"/>
        </w:rPr>
        <w:fldChar w:fldCharType="end"/>
      </w:r>
      <w:r w:rsidRPr="0000523D">
        <w:rPr>
          <w:szCs w:val="18"/>
        </w:rPr>
        <w:t xml:space="preserve"> og </w:t>
      </w:r>
      <w:r w:rsidRPr="0000523D">
        <w:rPr>
          <w:szCs w:val="18"/>
        </w:rPr>
        <w:fldChar w:fldCharType="begin"/>
      </w:r>
      <w:r w:rsidRPr="0000523D">
        <w:rPr>
          <w:szCs w:val="18"/>
        </w:rPr>
        <w:instrText xml:space="preserve"> REF _Ref39667499 \h  \* MERGEFORMAT </w:instrText>
      </w:r>
      <w:r w:rsidRPr="0000523D">
        <w:rPr>
          <w:szCs w:val="18"/>
        </w:rPr>
      </w:r>
      <w:r w:rsidRPr="0000523D">
        <w:rPr>
          <w:szCs w:val="18"/>
        </w:rPr>
        <w:fldChar w:fldCharType="separate"/>
      </w:r>
      <w:r w:rsidR="00E70C94" w:rsidRPr="00E70C94">
        <w:rPr>
          <w:szCs w:val="18"/>
        </w:rPr>
        <w:t xml:space="preserve">Figur </w:t>
      </w:r>
      <w:r w:rsidR="00E70C94" w:rsidRPr="00E70C94">
        <w:rPr>
          <w:noProof/>
          <w:szCs w:val="18"/>
        </w:rPr>
        <w:t>4</w:t>
      </w:r>
      <w:r w:rsidRPr="0000523D">
        <w:rPr>
          <w:szCs w:val="18"/>
        </w:rPr>
        <w:fldChar w:fldCharType="end"/>
      </w:r>
      <w:r w:rsidRPr="0000523D">
        <w:rPr>
          <w:szCs w:val="18"/>
        </w:rPr>
        <w:t xml:space="preserve"> viser principskitse og principsnit for fordelingsstationen. </w:t>
      </w:r>
      <w:r w:rsidRPr="0000523D">
        <w:rPr>
          <w:szCs w:val="18"/>
        </w:rPr>
        <w:fldChar w:fldCharType="begin"/>
      </w:r>
      <w:r w:rsidRPr="0000523D">
        <w:rPr>
          <w:szCs w:val="18"/>
        </w:rPr>
        <w:instrText xml:space="preserve"> REF _Ref25662951 \h  \* MERGEFORMAT </w:instrText>
      </w:r>
      <w:r w:rsidRPr="0000523D">
        <w:rPr>
          <w:szCs w:val="18"/>
        </w:rPr>
      </w:r>
      <w:r w:rsidRPr="0000523D">
        <w:rPr>
          <w:szCs w:val="18"/>
        </w:rPr>
        <w:fldChar w:fldCharType="separate"/>
      </w:r>
      <w:r w:rsidR="00E70C94" w:rsidRPr="00E70C94">
        <w:rPr>
          <w:szCs w:val="18"/>
        </w:rPr>
        <w:t xml:space="preserve">Figur </w:t>
      </w:r>
      <w:r w:rsidR="00E70C94" w:rsidRPr="00E70C94">
        <w:rPr>
          <w:noProof/>
          <w:szCs w:val="18"/>
        </w:rPr>
        <w:t>5</w:t>
      </w:r>
      <w:r w:rsidRPr="0000523D">
        <w:rPr>
          <w:szCs w:val="18"/>
        </w:rPr>
        <w:fldChar w:fldCharType="end"/>
      </w:r>
      <w:r w:rsidRPr="0000523D">
        <w:rPr>
          <w:szCs w:val="18"/>
        </w:rPr>
        <w:t xml:space="preserve"> </w:t>
      </w:r>
      <w:r w:rsidRPr="0000523D">
        <w:t>viser et fotoeksempel på en fordelingsstation af den type, som etableres i Gelsted.</w:t>
      </w:r>
      <w:r>
        <w:t xml:space="preserve"> </w:t>
      </w:r>
    </w:p>
    <w:p w14:paraId="726378B8" w14:textId="77777777" w:rsidR="0034305C" w:rsidRDefault="0034305C" w:rsidP="0034305C"/>
    <w:p w14:paraId="6D1B310A" w14:textId="77777777" w:rsidR="0034305C" w:rsidRDefault="0034305C" w:rsidP="0034305C">
      <w:r>
        <w:t xml:space="preserve">Middelfart Kommune har tilkendegivet, at Banedanmarks fordelingsstation kan etableres på baggrund af en landzonetilladelse og dermed ikke kræver lokalplan.  Kommunen har desuden ytret samtidig ønske om, at der etableres afskærmende randbeplantning omkring fordelingsstationen. </w:t>
      </w:r>
      <w:r w:rsidRPr="001779F2">
        <w:t>Banedanmark etablerer for at minimere den visuelle påvirkning afskærmende randbeplantning omkring fordelingsstationen.</w:t>
      </w:r>
    </w:p>
    <w:p w14:paraId="473532C3" w14:textId="77777777" w:rsidR="0034305C" w:rsidRDefault="0034305C" w:rsidP="0034305C"/>
    <w:p w14:paraId="5EE92C7E" w14:textId="77777777" w:rsidR="0034305C" w:rsidRDefault="0034305C" w:rsidP="0034305C"/>
    <w:p w14:paraId="325CCCD1" w14:textId="77777777" w:rsidR="0034305C" w:rsidRDefault="0034305C" w:rsidP="0034305C"/>
    <w:p w14:paraId="2D2A4F1C" w14:textId="77777777" w:rsidR="0034305C" w:rsidRDefault="0034305C" w:rsidP="0034305C"/>
    <w:p w14:paraId="4B29AF33" w14:textId="3DD4F306" w:rsidR="0034305C" w:rsidRDefault="00855B3F" w:rsidP="0034305C">
      <w:r>
        <w:rPr>
          <w:noProof/>
        </w:rPr>
        <w:lastRenderedPageBreak/>
        <mc:AlternateContent>
          <mc:Choice Requires="wps">
            <w:drawing>
              <wp:anchor distT="0" distB="0" distL="114300" distR="114300" simplePos="0" relativeHeight="251666432" behindDoc="0" locked="0" layoutInCell="1" allowOverlap="1" wp14:anchorId="2D7BF9E8" wp14:editId="464C1A70">
                <wp:simplePos x="0" y="0"/>
                <wp:positionH relativeFrom="column">
                  <wp:posOffset>4737735</wp:posOffset>
                </wp:positionH>
                <wp:positionV relativeFrom="paragraph">
                  <wp:posOffset>118110</wp:posOffset>
                </wp:positionV>
                <wp:extent cx="228600" cy="144780"/>
                <wp:effectExtent l="0" t="38100" r="57150" b="26670"/>
                <wp:wrapNone/>
                <wp:docPr id="27" name="Lige pilforbindelse 27"/>
                <wp:cNvGraphicFramePr/>
                <a:graphic xmlns:a="http://schemas.openxmlformats.org/drawingml/2006/main">
                  <a:graphicData uri="http://schemas.microsoft.com/office/word/2010/wordprocessingShape">
                    <wps:wsp>
                      <wps:cNvCnPr/>
                      <wps:spPr>
                        <a:xfrm flipV="1">
                          <a:off x="0" y="0"/>
                          <a:ext cx="228600" cy="1447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DC865F" id="_x0000_t32" coordsize="21600,21600" o:spt="32" o:oned="t" path="m,l21600,21600e" filled="f">
                <v:path arrowok="t" fillok="f" o:connecttype="none"/>
                <o:lock v:ext="edit" shapetype="t"/>
              </v:shapetype>
              <v:shape id="Lige pilforbindelse 27" o:spid="_x0000_s1026" type="#_x0000_t32" style="position:absolute;margin-left:373.05pt;margin-top:9.3pt;width:18pt;height:11.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" strokecolor="black [3213]">
                <v:stroke endarrow="block"/>
              </v:shape>
            </w:pict>
          </mc:Fallback>
        </mc:AlternateContent>
      </w:r>
      <w:r w:rsidR="0034305C">
        <w:rPr>
          <w:noProof/>
        </w:rPr>
        <w:drawing>
          <wp:inline distT="0" distB="0" distL="0" distR="0" wp14:anchorId="12A3E25E" wp14:editId="1E58F841">
            <wp:extent cx="5039995" cy="6287770"/>
            <wp:effectExtent l="0" t="0" r="825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995" cy="6287770"/>
                    </a:xfrm>
                    <a:prstGeom prst="rect">
                      <a:avLst/>
                    </a:prstGeom>
                  </pic:spPr>
                </pic:pic>
              </a:graphicData>
            </a:graphic>
          </wp:inline>
        </w:drawing>
      </w:r>
    </w:p>
    <w:p w14:paraId="1933230D" w14:textId="109B963E" w:rsidR="0034305C" w:rsidRPr="005F630F" w:rsidRDefault="0034305C" w:rsidP="0034305C">
      <w:pPr>
        <w:pStyle w:val="Billedtekst"/>
        <w:rPr>
          <w:sz w:val="16"/>
          <w:szCs w:val="16"/>
        </w:rPr>
      </w:pPr>
      <w:bookmarkStart w:id="20" w:name="_Ref24457790"/>
      <w:r w:rsidRPr="00E52A60">
        <w:rPr>
          <w:sz w:val="16"/>
          <w:szCs w:val="16"/>
        </w:rPr>
        <w:t xml:space="preserve">Figur </w:t>
      </w:r>
      <w:r w:rsidRPr="00E52A60">
        <w:rPr>
          <w:sz w:val="16"/>
          <w:szCs w:val="16"/>
        </w:rPr>
        <w:fldChar w:fldCharType="begin"/>
      </w:r>
      <w:r w:rsidRPr="00E52A60">
        <w:rPr>
          <w:sz w:val="16"/>
          <w:szCs w:val="16"/>
        </w:rPr>
        <w:instrText xml:space="preserve"> SEQ Figur \* ARABIC </w:instrText>
      </w:r>
      <w:r w:rsidRPr="00E52A60">
        <w:rPr>
          <w:sz w:val="16"/>
          <w:szCs w:val="16"/>
        </w:rPr>
        <w:fldChar w:fldCharType="separate"/>
      </w:r>
      <w:r w:rsidR="00E70C94">
        <w:rPr>
          <w:noProof/>
          <w:sz w:val="16"/>
          <w:szCs w:val="16"/>
        </w:rPr>
        <w:t>2</w:t>
      </w:r>
      <w:r w:rsidRPr="00E52A60">
        <w:rPr>
          <w:noProof/>
          <w:sz w:val="16"/>
          <w:szCs w:val="16"/>
        </w:rPr>
        <w:fldChar w:fldCharType="end"/>
      </w:r>
      <w:bookmarkEnd w:id="20"/>
      <w:r w:rsidRPr="00E52A60">
        <w:rPr>
          <w:noProof/>
          <w:sz w:val="16"/>
          <w:szCs w:val="16"/>
        </w:rPr>
        <w:t xml:space="preserve">: </w:t>
      </w:r>
      <w:r w:rsidRPr="00E52A60">
        <w:rPr>
          <w:b w:val="0"/>
          <w:noProof/>
          <w:sz w:val="16"/>
          <w:szCs w:val="16"/>
        </w:rPr>
        <w:t>Skitse med planlagt placering af fordelingsstationen ved Gelsted med tilhørende permanent adgangsvej og arbejdspladsareal</w:t>
      </w:r>
      <w:r w:rsidR="00E70C94">
        <w:rPr>
          <w:b w:val="0"/>
          <w:noProof/>
          <w:sz w:val="16"/>
          <w:szCs w:val="16"/>
        </w:rPr>
        <w:t xml:space="preserve"> (nord opad)</w:t>
      </w:r>
      <w:r w:rsidRPr="00E52A60">
        <w:rPr>
          <w:b w:val="0"/>
          <w:noProof/>
          <w:sz w:val="16"/>
          <w:szCs w:val="16"/>
        </w:rPr>
        <w:t>.</w:t>
      </w:r>
      <w:r>
        <w:rPr>
          <w:b w:val="0"/>
          <w:noProof/>
          <w:sz w:val="16"/>
          <w:szCs w:val="16"/>
        </w:rPr>
        <w:t xml:space="preserve"> De røde markeringer angiver de arealer, som erhverves permanent, mens den grønne markering er arbejdspladsarealer, som erhverves midlertidigt.</w:t>
      </w:r>
    </w:p>
    <w:p w14:paraId="59D4764C" w14:textId="77777777" w:rsidR="0034305C" w:rsidRDefault="0034305C" w:rsidP="0034305C">
      <w:pPr>
        <w:pStyle w:val="Billedtekst"/>
      </w:pPr>
    </w:p>
    <w:p w14:paraId="46CB33E0" w14:textId="77777777" w:rsidR="0034305C" w:rsidRDefault="0034305C" w:rsidP="0034305C"/>
    <w:p w14:paraId="7C91F249" w14:textId="77777777" w:rsidR="0034305C" w:rsidRDefault="0034305C" w:rsidP="0034305C"/>
    <w:p w14:paraId="0608D987" w14:textId="77777777" w:rsidR="0034305C" w:rsidRDefault="0034305C" w:rsidP="0034305C"/>
    <w:p w14:paraId="1C8DBF07" w14:textId="77777777" w:rsidR="0034305C" w:rsidRDefault="0034305C" w:rsidP="0034305C"/>
    <w:p w14:paraId="04E61EC0" w14:textId="77777777" w:rsidR="0034305C" w:rsidRDefault="0034305C" w:rsidP="0034305C">
      <w:pPr>
        <w:keepNext/>
      </w:pPr>
      <w:r>
        <w:rPr>
          <w:noProof/>
        </w:rPr>
        <w:lastRenderedPageBreak/>
        <w:drawing>
          <wp:inline distT="0" distB="0" distL="0" distR="0" wp14:anchorId="2FD1398B" wp14:editId="089958A0">
            <wp:extent cx="3857876" cy="3972791"/>
            <wp:effectExtent l="0" t="0" r="9525"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3397" cy="3978477"/>
                    </a:xfrm>
                    <a:prstGeom prst="rect">
                      <a:avLst/>
                    </a:prstGeom>
                  </pic:spPr>
                </pic:pic>
              </a:graphicData>
            </a:graphic>
          </wp:inline>
        </w:drawing>
      </w:r>
    </w:p>
    <w:p w14:paraId="0B366FDD" w14:textId="11910FC8" w:rsidR="0034305C" w:rsidRPr="0000523D" w:rsidRDefault="0034305C" w:rsidP="0034305C">
      <w:pPr>
        <w:pStyle w:val="Billedtekst"/>
        <w:rPr>
          <w:sz w:val="16"/>
          <w:szCs w:val="16"/>
        </w:rPr>
      </w:pPr>
      <w:bookmarkStart w:id="21" w:name="_Ref39667521"/>
      <w:r w:rsidRPr="0000523D">
        <w:rPr>
          <w:sz w:val="16"/>
          <w:szCs w:val="16"/>
        </w:rPr>
        <w:t xml:space="preserve">Figur </w:t>
      </w:r>
      <w:r w:rsidRPr="0000523D">
        <w:rPr>
          <w:sz w:val="16"/>
          <w:szCs w:val="16"/>
        </w:rPr>
        <w:fldChar w:fldCharType="begin"/>
      </w:r>
      <w:r w:rsidRPr="0000523D">
        <w:rPr>
          <w:sz w:val="16"/>
          <w:szCs w:val="16"/>
        </w:rPr>
        <w:instrText xml:space="preserve"> SEQ Figur \* ARABIC </w:instrText>
      </w:r>
      <w:r w:rsidRPr="0000523D">
        <w:rPr>
          <w:sz w:val="16"/>
          <w:szCs w:val="16"/>
        </w:rPr>
        <w:fldChar w:fldCharType="separate"/>
      </w:r>
      <w:r w:rsidR="00E70C94">
        <w:rPr>
          <w:noProof/>
          <w:sz w:val="16"/>
          <w:szCs w:val="16"/>
        </w:rPr>
        <w:t>3</w:t>
      </w:r>
      <w:r w:rsidRPr="0000523D">
        <w:rPr>
          <w:sz w:val="16"/>
          <w:szCs w:val="16"/>
        </w:rPr>
        <w:fldChar w:fldCharType="end"/>
      </w:r>
      <w:bookmarkEnd w:id="21"/>
      <w:r>
        <w:rPr>
          <w:sz w:val="16"/>
          <w:szCs w:val="16"/>
        </w:rPr>
        <w:t xml:space="preserve">: </w:t>
      </w:r>
      <w:r w:rsidRPr="0000523D">
        <w:rPr>
          <w:b w:val="0"/>
          <w:sz w:val="16"/>
          <w:szCs w:val="16"/>
        </w:rPr>
        <w:t>Principskitse for udformning af fordelingsstation</w:t>
      </w:r>
    </w:p>
    <w:p w14:paraId="426E2908" w14:textId="77777777" w:rsidR="0034305C" w:rsidRDefault="0034305C" w:rsidP="0034305C"/>
    <w:p w14:paraId="1728F725" w14:textId="77777777" w:rsidR="0034305C" w:rsidRDefault="0034305C" w:rsidP="0034305C">
      <w:pPr>
        <w:keepNext/>
      </w:pPr>
      <w:r>
        <w:rPr>
          <w:noProof/>
        </w:rPr>
        <w:drawing>
          <wp:inline distT="0" distB="0" distL="0" distR="0" wp14:anchorId="7DE99E67" wp14:editId="066EE309">
            <wp:extent cx="4352925" cy="3733800"/>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2925" cy="3733800"/>
                    </a:xfrm>
                    <a:prstGeom prst="rect">
                      <a:avLst/>
                    </a:prstGeom>
                  </pic:spPr>
                </pic:pic>
              </a:graphicData>
            </a:graphic>
          </wp:inline>
        </w:drawing>
      </w:r>
    </w:p>
    <w:p w14:paraId="199DF4C0" w14:textId="2E30B81E" w:rsidR="0034305C" w:rsidRPr="0000523D" w:rsidRDefault="0034305C" w:rsidP="0034305C">
      <w:pPr>
        <w:pStyle w:val="Billedtekst"/>
        <w:rPr>
          <w:sz w:val="16"/>
          <w:szCs w:val="16"/>
        </w:rPr>
      </w:pPr>
      <w:bookmarkStart w:id="22" w:name="_Ref39667499"/>
      <w:r w:rsidRPr="0000523D">
        <w:rPr>
          <w:sz w:val="16"/>
          <w:szCs w:val="16"/>
        </w:rPr>
        <w:t xml:space="preserve">Figur </w:t>
      </w:r>
      <w:r w:rsidRPr="0000523D">
        <w:rPr>
          <w:sz w:val="16"/>
          <w:szCs w:val="16"/>
        </w:rPr>
        <w:fldChar w:fldCharType="begin"/>
      </w:r>
      <w:r w:rsidRPr="0000523D">
        <w:rPr>
          <w:sz w:val="16"/>
          <w:szCs w:val="16"/>
        </w:rPr>
        <w:instrText xml:space="preserve"> SEQ Figur \* ARABIC </w:instrText>
      </w:r>
      <w:r w:rsidRPr="0000523D">
        <w:rPr>
          <w:sz w:val="16"/>
          <w:szCs w:val="16"/>
        </w:rPr>
        <w:fldChar w:fldCharType="separate"/>
      </w:r>
      <w:r w:rsidR="00E70C94">
        <w:rPr>
          <w:noProof/>
          <w:sz w:val="16"/>
          <w:szCs w:val="16"/>
        </w:rPr>
        <w:t>4</w:t>
      </w:r>
      <w:r w:rsidRPr="0000523D">
        <w:rPr>
          <w:sz w:val="16"/>
          <w:szCs w:val="16"/>
        </w:rPr>
        <w:fldChar w:fldCharType="end"/>
      </w:r>
      <w:bookmarkEnd w:id="22"/>
      <w:r>
        <w:rPr>
          <w:sz w:val="16"/>
          <w:szCs w:val="16"/>
        </w:rPr>
        <w:t xml:space="preserve">. </w:t>
      </w:r>
      <w:r w:rsidRPr="0000523D">
        <w:rPr>
          <w:b w:val="0"/>
          <w:sz w:val="16"/>
          <w:szCs w:val="16"/>
        </w:rPr>
        <w:t>Tværsnit af fordelingsstationen</w:t>
      </w:r>
    </w:p>
    <w:p w14:paraId="5BC326F7" w14:textId="77777777" w:rsidR="0034305C" w:rsidRPr="001E6844" w:rsidRDefault="0034305C" w:rsidP="0034305C"/>
    <w:p w14:paraId="68BABAED" w14:textId="77777777" w:rsidR="0034305C" w:rsidRDefault="0034305C" w:rsidP="0034305C">
      <w:pPr>
        <w:pStyle w:val="Billedtekst"/>
      </w:pPr>
      <w:r>
        <w:lastRenderedPageBreak/>
        <w:t xml:space="preserve"> </w:t>
      </w:r>
      <w:r>
        <w:rPr>
          <w:noProof/>
        </w:rPr>
        <w:drawing>
          <wp:inline distT="0" distB="0" distL="0" distR="0" wp14:anchorId="67088F6F" wp14:editId="4E7373E2">
            <wp:extent cx="4722508" cy="3542030"/>
            <wp:effectExtent l="0" t="0" r="1905"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3191" cy="3542542"/>
                    </a:xfrm>
                    <a:prstGeom prst="rect">
                      <a:avLst/>
                    </a:prstGeom>
                  </pic:spPr>
                </pic:pic>
              </a:graphicData>
            </a:graphic>
          </wp:inline>
        </w:drawing>
      </w:r>
    </w:p>
    <w:p w14:paraId="5EA21733" w14:textId="2CE8F827" w:rsidR="0034305C" w:rsidRPr="005F630F" w:rsidRDefault="0034305C" w:rsidP="0034305C">
      <w:pPr>
        <w:pStyle w:val="Billedtekst"/>
        <w:rPr>
          <w:b w:val="0"/>
          <w:sz w:val="16"/>
          <w:szCs w:val="16"/>
        </w:rPr>
      </w:pPr>
      <w:bookmarkStart w:id="23" w:name="_Ref25662951"/>
      <w:r w:rsidRPr="005F630F">
        <w:rPr>
          <w:sz w:val="16"/>
          <w:szCs w:val="16"/>
        </w:rPr>
        <w:t xml:space="preserve">Figur </w:t>
      </w:r>
      <w:r w:rsidRPr="005F630F">
        <w:rPr>
          <w:sz w:val="16"/>
          <w:szCs w:val="16"/>
        </w:rPr>
        <w:fldChar w:fldCharType="begin"/>
      </w:r>
      <w:r w:rsidRPr="005F630F">
        <w:rPr>
          <w:sz w:val="16"/>
          <w:szCs w:val="16"/>
        </w:rPr>
        <w:instrText xml:space="preserve"> SEQ Figur \* ARABIC </w:instrText>
      </w:r>
      <w:r w:rsidRPr="005F630F">
        <w:rPr>
          <w:sz w:val="16"/>
          <w:szCs w:val="16"/>
        </w:rPr>
        <w:fldChar w:fldCharType="separate"/>
      </w:r>
      <w:r w:rsidR="00E70C94">
        <w:rPr>
          <w:noProof/>
          <w:sz w:val="16"/>
          <w:szCs w:val="16"/>
        </w:rPr>
        <w:t>5</w:t>
      </w:r>
      <w:r w:rsidRPr="005F630F">
        <w:rPr>
          <w:noProof/>
          <w:sz w:val="16"/>
          <w:szCs w:val="16"/>
        </w:rPr>
        <w:fldChar w:fldCharType="end"/>
      </w:r>
      <w:bookmarkEnd w:id="23"/>
      <w:r w:rsidRPr="005F630F">
        <w:rPr>
          <w:sz w:val="16"/>
          <w:szCs w:val="16"/>
        </w:rPr>
        <w:t xml:space="preserve">: </w:t>
      </w:r>
      <w:r w:rsidRPr="005F630F">
        <w:rPr>
          <w:b w:val="0"/>
          <w:sz w:val="16"/>
          <w:szCs w:val="16"/>
        </w:rPr>
        <w:t xml:space="preserve">Eksempel på udformning af en fordelingsstation med 2 transformere. </w:t>
      </w:r>
    </w:p>
    <w:p w14:paraId="0B60D819" w14:textId="77777777" w:rsidR="0034305C" w:rsidRDefault="0034305C" w:rsidP="0034305C">
      <w:r>
        <w:t xml:space="preserve">Transformerne er af typen 23 MVA </w:t>
      </w:r>
      <w:r w:rsidRPr="00CB3E1C">
        <w:t xml:space="preserve">ONAN (Oil Natural Air Natural) </w:t>
      </w:r>
      <w:r>
        <w:t>og indeholder ca. 13.000 l olie. Transformerne er konstrueret således, at der under hver transformer er et opsamlingskar, som vil kunne rumme al olien i tilfælde af lækage. Opsamlings-karrene er ikke fuldstændig tætte, idet overfladevand skal kunne bortledes, hvorfor der i hvert opsamlingskar findes et udløb</w:t>
      </w:r>
      <w:r w:rsidRPr="00D245CD">
        <w:t xml:space="preserve">. </w:t>
      </w:r>
      <w:bookmarkStart w:id="24" w:name="_Hlk26358402"/>
      <w:r w:rsidRPr="00D245CD">
        <w:t xml:space="preserve">Overfladevand fra transformernes opsamlingskar ledes som en sikkerhedsforanstaltning sammen med øvrigt overfladevand fra arealerne gennem en olieudskiller inden der udledes til recipient eller lignende. Banedanmark sikrer, at der indhentes de nødvendige tilladelser til bortledning af overfladevand. </w:t>
      </w:r>
      <w:bookmarkEnd w:id="24"/>
      <w:r w:rsidRPr="00D245CD">
        <w:t>Opsamlingskar og olieudskiller er ene og alene en sikkerhedsforanstaltning, såfremt der opstår en lækage i transformerne</w:t>
      </w:r>
      <w:r>
        <w:t>,</w:t>
      </w:r>
      <w:r w:rsidRPr="00D245CD">
        <w:t xml:space="preserve"> og der vil således ikke løbende være olie i opsamlingskar og olieudskiller. Transformerne vil i tilfælde af lækage af olie ophøre med at forsyne køreledningsanlægget</w:t>
      </w:r>
      <w:r>
        <w:t>,</w:t>
      </w:r>
      <w:r w:rsidRPr="00D245CD">
        <w:t xml:space="preserve"> og der vil derfor gå en alarm. </w:t>
      </w:r>
      <w:bookmarkStart w:id="25" w:name="_Hlk26358852"/>
      <w:r w:rsidRPr="00D245CD">
        <w:t>Spildevandet fra faciliteterne i teknikbygningen bortledes til sivedræn eller lignende. Banedanmark sikrer, at der indhentes de nødvendige tilladelser til bortledning af spildevand.</w:t>
      </w:r>
    </w:p>
    <w:p w14:paraId="1D4EDF05" w14:textId="77777777" w:rsidR="0034305C" w:rsidRDefault="0034305C" w:rsidP="0034305C">
      <w:pPr>
        <w:pStyle w:val="Overskrift3"/>
        <w:numPr>
          <w:ilvl w:val="2"/>
          <w:numId w:val="11"/>
        </w:numPr>
      </w:pPr>
      <w:bookmarkStart w:id="26" w:name="_Toc40088670"/>
      <w:bookmarkEnd w:id="25"/>
      <w:r>
        <w:t>Kabeltracéer</w:t>
      </w:r>
      <w:bookmarkEnd w:id="26"/>
      <w:r>
        <w:t xml:space="preserve"> </w:t>
      </w:r>
    </w:p>
    <w:p w14:paraId="75CE9589" w14:textId="77777777" w:rsidR="0034305C" w:rsidRDefault="0034305C" w:rsidP="0034305C">
      <w:pPr>
        <w:pStyle w:val="Overskrift5"/>
        <w:numPr>
          <w:ilvl w:val="4"/>
          <w:numId w:val="11"/>
        </w:numPr>
      </w:pPr>
      <w:r>
        <w:t>Forsyning fra Energinet Danmark</w:t>
      </w:r>
    </w:p>
    <w:p w14:paraId="114B96FE" w14:textId="77777777" w:rsidR="0034305C" w:rsidRDefault="0034305C" w:rsidP="0034305C"/>
    <w:p w14:paraId="1BEC493F" w14:textId="18201022" w:rsidR="0034305C" w:rsidRPr="00E70C94" w:rsidRDefault="0034305C" w:rsidP="0034305C">
      <w:pPr>
        <w:rPr>
          <w:szCs w:val="18"/>
        </w:rPr>
      </w:pPr>
      <w:r w:rsidRPr="00E70C94">
        <w:rPr>
          <w:szCs w:val="18"/>
        </w:rPr>
        <w:t xml:space="preserve">Der etableres et kabelanlæg bestående af 150 kV kabler fra Energinet Danmarks transformerstation til Banedanmarks fordelingsstation, der er beliggende ca. 700 m sydvest for Energinet Danmarks transformerstation. </w:t>
      </w:r>
    </w:p>
    <w:p w14:paraId="52C2A77D" w14:textId="77777777" w:rsidR="0034305C" w:rsidRPr="00E70C94" w:rsidRDefault="0034305C" w:rsidP="0034305C">
      <w:pPr>
        <w:rPr>
          <w:szCs w:val="18"/>
        </w:rPr>
      </w:pPr>
    </w:p>
    <w:p w14:paraId="6FCFF679" w14:textId="2AD7D90A" w:rsidR="0034305C" w:rsidRPr="00E70C94" w:rsidRDefault="0034305C" w:rsidP="00E70C94">
      <w:pPr>
        <w:pStyle w:val="Billedtekst"/>
        <w:rPr>
          <w:b w:val="0"/>
          <w:sz w:val="18"/>
          <w:szCs w:val="18"/>
        </w:rPr>
      </w:pPr>
      <w:r w:rsidRPr="00E70C94">
        <w:rPr>
          <w:b w:val="0"/>
          <w:sz w:val="18"/>
          <w:szCs w:val="18"/>
        </w:rPr>
        <w:t>Placering af kabeltracé fremgår af</w:t>
      </w:r>
      <w:r w:rsidR="00E70C94" w:rsidRPr="00E70C94">
        <w:rPr>
          <w:b w:val="0"/>
          <w:sz w:val="18"/>
          <w:szCs w:val="18"/>
        </w:rPr>
        <w:t xml:space="preserve"> </w:t>
      </w:r>
      <w:r w:rsidR="00E70C94" w:rsidRPr="00E70C94">
        <w:rPr>
          <w:b w:val="0"/>
          <w:sz w:val="18"/>
          <w:szCs w:val="18"/>
        </w:rPr>
        <w:fldChar w:fldCharType="begin"/>
      </w:r>
      <w:r w:rsidR="00E70C94" w:rsidRPr="00E70C94">
        <w:rPr>
          <w:b w:val="0"/>
          <w:sz w:val="18"/>
          <w:szCs w:val="18"/>
        </w:rPr>
        <w:instrText xml:space="preserve"> REF _Ref39671831 \h  \* MERGEFORMAT </w:instrText>
      </w:r>
      <w:r w:rsidR="00E70C94" w:rsidRPr="00E70C94">
        <w:rPr>
          <w:b w:val="0"/>
          <w:sz w:val="18"/>
          <w:szCs w:val="18"/>
        </w:rPr>
      </w:r>
      <w:r w:rsidR="00E70C94" w:rsidRPr="00E70C94">
        <w:rPr>
          <w:b w:val="0"/>
          <w:sz w:val="18"/>
          <w:szCs w:val="18"/>
        </w:rPr>
        <w:fldChar w:fldCharType="separate"/>
      </w:r>
      <w:r w:rsidR="00E70C94" w:rsidRPr="00E70C94">
        <w:rPr>
          <w:b w:val="0"/>
          <w:sz w:val="18"/>
          <w:szCs w:val="18"/>
        </w:rPr>
        <w:t xml:space="preserve">Figur </w:t>
      </w:r>
      <w:r w:rsidR="00E70C94" w:rsidRPr="00E70C94">
        <w:rPr>
          <w:b w:val="0"/>
          <w:noProof/>
          <w:sz w:val="18"/>
          <w:szCs w:val="18"/>
        </w:rPr>
        <w:t>6</w:t>
      </w:r>
      <w:r w:rsidR="00E70C94" w:rsidRPr="00E70C94">
        <w:rPr>
          <w:b w:val="0"/>
          <w:sz w:val="18"/>
          <w:szCs w:val="18"/>
        </w:rPr>
        <w:fldChar w:fldCharType="end"/>
      </w:r>
      <w:r w:rsidR="00E70C94">
        <w:rPr>
          <w:b w:val="0"/>
          <w:sz w:val="18"/>
          <w:szCs w:val="18"/>
        </w:rPr>
        <w:t xml:space="preserve"> </w:t>
      </w:r>
      <w:r w:rsidRPr="00E70C94">
        <w:rPr>
          <w:b w:val="0"/>
          <w:sz w:val="18"/>
          <w:szCs w:val="18"/>
        </w:rPr>
        <w:t xml:space="preserve">og </w:t>
      </w:r>
      <w:r w:rsidRPr="00E70C94">
        <w:rPr>
          <w:b w:val="0"/>
          <w:sz w:val="18"/>
          <w:szCs w:val="18"/>
        </w:rPr>
        <w:fldChar w:fldCharType="begin"/>
      </w:r>
      <w:r w:rsidRPr="00E70C94">
        <w:rPr>
          <w:b w:val="0"/>
          <w:sz w:val="18"/>
          <w:szCs w:val="18"/>
        </w:rPr>
        <w:instrText xml:space="preserve"> REF _Ref33530479 \h  \* MERGEFORMAT </w:instrText>
      </w:r>
      <w:r w:rsidRPr="00E70C94">
        <w:rPr>
          <w:b w:val="0"/>
          <w:sz w:val="18"/>
          <w:szCs w:val="18"/>
        </w:rPr>
      </w:r>
      <w:r w:rsidRPr="00E70C94">
        <w:rPr>
          <w:b w:val="0"/>
          <w:sz w:val="18"/>
          <w:szCs w:val="18"/>
        </w:rPr>
        <w:fldChar w:fldCharType="separate"/>
      </w:r>
      <w:r w:rsidR="00E70C94" w:rsidRPr="00E70C94">
        <w:rPr>
          <w:b w:val="0"/>
          <w:sz w:val="18"/>
          <w:szCs w:val="18"/>
        </w:rPr>
        <w:t xml:space="preserve">Figur </w:t>
      </w:r>
      <w:r w:rsidR="00E70C94" w:rsidRPr="00E70C94">
        <w:rPr>
          <w:b w:val="0"/>
          <w:noProof/>
          <w:sz w:val="18"/>
          <w:szCs w:val="18"/>
        </w:rPr>
        <w:t>7</w:t>
      </w:r>
      <w:r w:rsidRPr="00E70C94">
        <w:rPr>
          <w:b w:val="0"/>
          <w:sz w:val="18"/>
          <w:szCs w:val="18"/>
        </w:rPr>
        <w:fldChar w:fldCharType="end"/>
      </w:r>
      <w:r w:rsidRPr="00E70C94">
        <w:rPr>
          <w:b w:val="0"/>
          <w:sz w:val="18"/>
          <w:szCs w:val="18"/>
        </w:rPr>
        <w:t>.</w:t>
      </w:r>
    </w:p>
    <w:p w14:paraId="182F6351" w14:textId="77777777" w:rsidR="0034305C" w:rsidRDefault="0034305C" w:rsidP="0034305C">
      <w:pPr>
        <w:rPr>
          <w:szCs w:val="18"/>
        </w:rPr>
      </w:pPr>
    </w:p>
    <w:p w14:paraId="6D01C881" w14:textId="77777777" w:rsidR="0034305C" w:rsidRPr="009C224A" w:rsidRDefault="0034305C" w:rsidP="0034305C"/>
    <w:p w14:paraId="7875F1E6" w14:textId="77777777" w:rsidR="0034305C" w:rsidRPr="009C224A" w:rsidRDefault="0034305C" w:rsidP="0034305C"/>
    <w:p w14:paraId="5FCDFA44" w14:textId="77777777" w:rsidR="0034305C" w:rsidRDefault="0034305C" w:rsidP="0034305C">
      <w:pPr>
        <w:keepNext/>
      </w:pPr>
    </w:p>
    <w:p w14:paraId="7C06EA53" w14:textId="77777777" w:rsidR="0034305C" w:rsidRDefault="0034305C" w:rsidP="0034305C"/>
    <w:p w14:paraId="30587A60" w14:textId="77777777" w:rsidR="0034305C" w:rsidRDefault="0034305C" w:rsidP="0034305C">
      <w:pPr>
        <w:pStyle w:val="Billedtekst"/>
        <w:rPr>
          <w:sz w:val="16"/>
          <w:szCs w:val="16"/>
        </w:rPr>
      </w:pPr>
      <w:bookmarkStart w:id="27" w:name="_Ref25655683"/>
    </w:p>
    <w:p w14:paraId="4D5B710B" w14:textId="56566F48" w:rsidR="0034305C" w:rsidRDefault="00E70C94" w:rsidP="0034305C">
      <w:pPr>
        <w:pStyle w:val="Billedtekst"/>
        <w:rPr>
          <w:sz w:val="16"/>
          <w:szCs w:val="16"/>
        </w:rPr>
      </w:pPr>
      <w:r>
        <w:rPr>
          <w:noProof/>
        </w:rPr>
        <w:drawing>
          <wp:inline distT="0" distB="0" distL="0" distR="0" wp14:anchorId="4CF7F1C0" wp14:editId="3A99CF8C">
            <wp:extent cx="5161681" cy="3286125"/>
            <wp:effectExtent l="0" t="0" r="127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7044" cy="3289540"/>
                    </a:xfrm>
                    <a:prstGeom prst="rect">
                      <a:avLst/>
                    </a:prstGeom>
                  </pic:spPr>
                </pic:pic>
              </a:graphicData>
            </a:graphic>
          </wp:inline>
        </w:drawing>
      </w:r>
    </w:p>
    <w:p w14:paraId="480C875D" w14:textId="77777777" w:rsidR="0034305C" w:rsidRDefault="0034305C" w:rsidP="0034305C">
      <w:pPr>
        <w:pStyle w:val="Billedtekst"/>
        <w:rPr>
          <w:sz w:val="16"/>
          <w:szCs w:val="16"/>
        </w:rPr>
      </w:pPr>
    </w:p>
    <w:p w14:paraId="23B1E8DB" w14:textId="3A4978DB" w:rsidR="0034305C" w:rsidRPr="005F630F" w:rsidRDefault="0034305C" w:rsidP="0034305C">
      <w:pPr>
        <w:pStyle w:val="Billedtekst"/>
        <w:rPr>
          <w:sz w:val="16"/>
          <w:szCs w:val="16"/>
        </w:rPr>
      </w:pPr>
      <w:bookmarkStart w:id="28" w:name="_Ref39671831"/>
      <w:r w:rsidRPr="005F630F">
        <w:rPr>
          <w:sz w:val="16"/>
          <w:szCs w:val="16"/>
        </w:rPr>
        <w:t xml:space="preserve">Figur </w:t>
      </w:r>
      <w:r w:rsidRPr="005F630F">
        <w:rPr>
          <w:sz w:val="16"/>
          <w:szCs w:val="16"/>
        </w:rPr>
        <w:fldChar w:fldCharType="begin"/>
      </w:r>
      <w:r w:rsidRPr="005F630F">
        <w:rPr>
          <w:sz w:val="16"/>
          <w:szCs w:val="16"/>
        </w:rPr>
        <w:instrText xml:space="preserve"> SEQ Figur \* ARABIC </w:instrText>
      </w:r>
      <w:r w:rsidRPr="005F630F">
        <w:rPr>
          <w:sz w:val="16"/>
          <w:szCs w:val="16"/>
        </w:rPr>
        <w:fldChar w:fldCharType="separate"/>
      </w:r>
      <w:r w:rsidR="00E70C94">
        <w:rPr>
          <w:noProof/>
          <w:sz w:val="16"/>
          <w:szCs w:val="16"/>
        </w:rPr>
        <w:t>6</w:t>
      </w:r>
      <w:r w:rsidRPr="005F630F">
        <w:rPr>
          <w:noProof/>
          <w:sz w:val="16"/>
          <w:szCs w:val="16"/>
        </w:rPr>
        <w:fldChar w:fldCharType="end"/>
      </w:r>
      <w:bookmarkEnd w:id="27"/>
      <w:bookmarkEnd w:id="28"/>
      <w:r w:rsidRPr="005F630F">
        <w:rPr>
          <w:noProof/>
          <w:sz w:val="16"/>
          <w:szCs w:val="16"/>
        </w:rPr>
        <w:t xml:space="preserve">: </w:t>
      </w:r>
      <w:r w:rsidRPr="005F630F">
        <w:rPr>
          <w:b w:val="0"/>
          <w:noProof/>
          <w:sz w:val="16"/>
          <w:szCs w:val="16"/>
        </w:rPr>
        <w:t>Placering af forsyningskabel fra Energinet Danmarks transformer.</w:t>
      </w:r>
      <w:r w:rsidRPr="005F630F">
        <w:rPr>
          <w:noProof/>
          <w:sz w:val="16"/>
          <w:szCs w:val="16"/>
        </w:rPr>
        <w:t xml:space="preserve"> </w:t>
      </w:r>
      <w:r>
        <w:rPr>
          <w:b w:val="0"/>
          <w:noProof/>
          <w:sz w:val="16"/>
          <w:szCs w:val="16"/>
        </w:rPr>
        <w:t>De orange markeringer angiver kabeltracé med tilhøringer tinglyst servitut, mens den grønne markering er arbejdspladsarealer på ca. 11 m på hver side af kabeltracéet, som erhverves midlertidigt.</w:t>
      </w:r>
    </w:p>
    <w:p w14:paraId="7B3EECE0" w14:textId="77777777" w:rsidR="0034305C" w:rsidRPr="006A06FD" w:rsidRDefault="0034305C" w:rsidP="0034305C">
      <w:pPr>
        <w:pStyle w:val="Billedtekst"/>
        <w:rPr>
          <w:sz w:val="16"/>
          <w:szCs w:val="16"/>
        </w:rPr>
      </w:pPr>
    </w:p>
    <w:p w14:paraId="38124CFB" w14:textId="77777777" w:rsidR="0034305C" w:rsidRPr="005F630F" w:rsidRDefault="0034305C" w:rsidP="0034305C">
      <w:pPr>
        <w:pStyle w:val="Billedtekst"/>
        <w:rPr>
          <w:noProof/>
          <w:sz w:val="16"/>
          <w:szCs w:val="16"/>
        </w:rPr>
      </w:pPr>
    </w:p>
    <w:p w14:paraId="311FF98C" w14:textId="77777777" w:rsidR="0034305C" w:rsidRDefault="0034305C" w:rsidP="0034305C"/>
    <w:p w14:paraId="32B54AD3" w14:textId="40F2D315" w:rsidR="0034305C" w:rsidRDefault="00855B3F" w:rsidP="0034305C">
      <w:pPr>
        <w:keepNext/>
      </w:pPr>
      <w:r>
        <w:rPr>
          <w:noProof/>
        </w:rPr>
        <w:lastRenderedPageBreak/>
        <mc:AlternateContent>
          <mc:Choice Requires="wps">
            <w:drawing>
              <wp:anchor distT="0" distB="0" distL="114300" distR="114300" simplePos="0" relativeHeight="251668480" behindDoc="0" locked="0" layoutInCell="1" allowOverlap="1" wp14:anchorId="303790CA" wp14:editId="27279627">
                <wp:simplePos x="0" y="0"/>
                <wp:positionH relativeFrom="column">
                  <wp:posOffset>4722495</wp:posOffset>
                </wp:positionH>
                <wp:positionV relativeFrom="paragraph">
                  <wp:posOffset>255270</wp:posOffset>
                </wp:positionV>
                <wp:extent cx="205740" cy="152400"/>
                <wp:effectExtent l="0" t="38100" r="60960" b="19050"/>
                <wp:wrapNone/>
                <wp:docPr id="28" name="Lige pilforbindelse 28"/>
                <wp:cNvGraphicFramePr/>
                <a:graphic xmlns:a="http://schemas.openxmlformats.org/drawingml/2006/main">
                  <a:graphicData uri="http://schemas.microsoft.com/office/word/2010/wordprocessingShape">
                    <wps:wsp>
                      <wps:cNvCnPr/>
                      <wps:spPr>
                        <a:xfrm flipV="1">
                          <a:off x="0" y="0"/>
                          <a:ext cx="20574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6FAF1" id="Lige pilforbindelse 28" o:spid="_x0000_s1026" type="#_x0000_t32" style="position:absolute;margin-left:371.85pt;margin-top:20.1pt;width:16.2pt;height:1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" strokecolor="black [3213]">
                <v:stroke endarrow="block"/>
              </v:shape>
            </w:pict>
          </mc:Fallback>
        </mc:AlternateContent>
      </w:r>
      <w:r w:rsidR="0034305C" w:rsidRPr="00E22B00">
        <w:rPr>
          <w:noProof/>
        </w:rPr>
        <w:t xml:space="preserve"> </w:t>
      </w:r>
      <w:r w:rsidR="0034305C">
        <w:rPr>
          <w:noProof/>
        </w:rPr>
        <w:drawing>
          <wp:inline distT="0" distB="0" distL="0" distR="0" wp14:anchorId="0D1EA3CB" wp14:editId="39C69F70">
            <wp:extent cx="5039995" cy="4342765"/>
            <wp:effectExtent l="0" t="0" r="8255"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9995" cy="4342765"/>
                    </a:xfrm>
                    <a:prstGeom prst="rect">
                      <a:avLst/>
                    </a:prstGeom>
                  </pic:spPr>
                </pic:pic>
              </a:graphicData>
            </a:graphic>
          </wp:inline>
        </w:drawing>
      </w:r>
      <w:r w:rsidR="0034305C">
        <w:rPr>
          <w:noProof/>
        </w:rPr>
        <w:t xml:space="preserve"> </w:t>
      </w:r>
    </w:p>
    <w:p w14:paraId="700447C2" w14:textId="3083E2B1" w:rsidR="0034305C" w:rsidRPr="006A06FD" w:rsidRDefault="0034305C" w:rsidP="0034305C">
      <w:pPr>
        <w:pStyle w:val="Billedtekst"/>
        <w:rPr>
          <w:sz w:val="16"/>
          <w:szCs w:val="16"/>
        </w:rPr>
      </w:pPr>
      <w:bookmarkStart w:id="29" w:name="_Ref33530479"/>
      <w:r w:rsidRPr="006A06FD">
        <w:rPr>
          <w:sz w:val="16"/>
          <w:szCs w:val="16"/>
        </w:rPr>
        <w:t xml:space="preserve">Figur </w:t>
      </w:r>
      <w:r w:rsidRPr="006A06FD">
        <w:rPr>
          <w:sz w:val="16"/>
          <w:szCs w:val="16"/>
        </w:rPr>
        <w:fldChar w:fldCharType="begin"/>
      </w:r>
      <w:r w:rsidRPr="006A06FD">
        <w:rPr>
          <w:sz w:val="16"/>
          <w:szCs w:val="16"/>
        </w:rPr>
        <w:instrText xml:space="preserve"> SEQ Figur \* ARABIC </w:instrText>
      </w:r>
      <w:r w:rsidRPr="006A06FD">
        <w:rPr>
          <w:sz w:val="16"/>
          <w:szCs w:val="16"/>
        </w:rPr>
        <w:fldChar w:fldCharType="separate"/>
      </w:r>
      <w:r w:rsidR="00E70C94">
        <w:rPr>
          <w:noProof/>
          <w:sz w:val="16"/>
          <w:szCs w:val="16"/>
        </w:rPr>
        <w:t>7</w:t>
      </w:r>
      <w:r w:rsidRPr="006A06FD">
        <w:rPr>
          <w:sz w:val="16"/>
          <w:szCs w:val="16"/>
        </w:rPr>
        <w:fldChar w:fldCharType="end"/>
      </w:r>
      <w:bookmarkEnd w:id="29"/>
      <w:r>
        <w:rPr>
          <w:sz w:val="16"/>
          <w:szCs w:val="16"/>
        </w:rPr>
        <w:t>:</w:t>
      </w:r>
      <w:r w:rsidRPr="006A06FD">
        <w:rPr>
          <w:b w:val="0"/>
          <w:noProof/>
          <w:sz w:val="16"/>
          <w:szCs w:val="16"/>
        </w:rPr>
        <w:t xml:space="preserve"> Placering af forsyningskabel fra Energinet Danmarks transformer til Banedanmarks transformer.</w:t>
      </w:r>
      <w:r>
        <w:rPr>
          <w:b w:val="0"/>
          <w:noProof/>
          <w:sz w:val="16"/>
          <w:szCs w:val="16"/>
        </w:rPr>
        <w:t xml:space="preserve"> De orange markeringer angiver kabeltracé med tilhøringer tinglyst servitut, mens den grønne markering er arbejdspladsarealer på ca. 11 m på hver side af kabeltracéet, som erhverves midlertidigt.</w:t>
      </w:r>
    </w:p>
    <w:p w14:paraId="6F41C5C6" w14:textId="77777777" w:rsidR="0034305C" w:rsidRDefault="0034305C" w:rsidP="0034305C"/>
    <w:p w14:paraId="494D3723" w14:textId="77777777" w:rsidR="0034305C" w:rsidRDefault="0034305C" w:rsidP="0034305C"/>
    <w:p w14:paraId="32491D72" w14:textId="77777777" w:rsidR="0034305C" w:rsidRDefault="0034305C" w:rsidP="0034305C">
      <w:pPr>
        <w:keepNext/>
      </w:pPr>
      <w:r>
        <w:rPr>
          <w:noProof/>
        </w:rPr>
        <w:drawing>
          <wp:inline distT="0" distB="0" distL="0" distR="0" wp14:anchorId="67238CDF" wp14:editId="59E02E56">
            <wp:extent cx="5039995" cy="2504421"/>
            <wp:effectExtent l="0" t="0" r="825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9995" cy="2504421"/>
                    </a:xfrm>
                    <a:prstGeom prst="rect">
                      <a:avLst/>
                    </a:prstGeom>
                  </pic:spPr>
                </pic:pic>
              </a:graphicData>
            </a:graphic>
          </wp:inline>
        </w:drawing>
      </w:r>
    </w:p>
    <w:p w14:paraId="39FB6F30" w14:textId="7CEBD873" w:rsidR="0034305C" w:rsidRPr="005F630F" w:rsidRDefault="0034305C" w:rsidP="0034305C">
      <w:pPr>
        <w:pStyle w:val="Billedtekst"/>
        <w:rPr>
          <w:sz w:val="16"/>
          <w:szCs w:val="16"/>
        </w:rPr>
      </w:pPr>
      <w:r w:rsidRPr="005F630F">
        <w:rPr>
          <w:sz w:val="16"/>
          <w:szCs w:val="16"/>
        </w:rPr>
        <w:t xml:space="preserve">Figur </w:t>
      </w:r>
      <w:r w:rsidRPr="005F630F">
        <w:rPr>
          <w:sz w:val="16"/>
          <w:szCs w:val="16"/>
        </w:rPr>
        <w:fldChar w:fldCharType="begin"/>
      </w:r>
      <w:r w:rsidRPr="005F630F">
        <w:rPr>
          <w:sz w:val="16"/>
          <w:szCs w:val="16"/>
        </w:rPr>
        <w:instrText xml:space="preserve"> SEQ Figur \* ARABIC </w:instrText>
      </w:r>
      <w:r w:rsidRPr="005F630F">
        <w:rPr>
          <w:sz w:val="16"/>
          <w:szCs w:val="16"/>
        </w:rPr>
        <w:fldChar w:fldCharType="separate"/>
      </w:r>
      <w:r w:rsidR="00E70C94">
        <w:rPr>
          <w:noProof/>
          <w:sz w:val="16"/>
          <w:szCs w:val="16"/>
        </w:rPr>
        <w:t>8</w:t>
      </w:r>
      <w:r w:rsidRPr="005F630F">
        <w:rPr>
          <w:noProof/>
          <w:sz w:val="16"/>
          <w:szCs w:val="16"/>
        </w:rPr>
        <w:fldChar w:fldCharType="end"/>
      </w:r>
      <w:r w:rsidRPr="005F630F">
        <w:rPr>
          <w:sz w:val="16"/>
          <w:szCs w:val="16"/>
        </w:rPr>
        <w:t xml:space="preserve">: </w:t>
      </w:r>
      <w:r w:rsidRPr="005F630F">
        <w:rPr>
          <w:b w:val="0"/>
          <w:sz w:val="16"/>
          <w:szCs w:val="16"/>
        </w:rPr>
        <w:t>Principskitse for placering af 150 kV forsyningskabler. Tegning viser principskitse for 3 kabler i hver kabeltracé. Ved forsyningsstationen i Gelsted er der kun behov for to 150 kV kabler i kabeltracéet.</w:t>
      </w:r>
    </w:p>
    <w:p w14:paraId="7DE556EE" w14:textId="77777777" w:rsidR="0034305C" w:rsidRDefault="0034305C" w:rsidP="0034305C">
      <w:r>
        <w:lastRenderedPageBreak/>
        <w:t>Det planlagte kabeltracé, der skal forsyne den kommende fordelingsstation, består af et dobbelt kabeltracé, hvor hvert kabeltracé ligger med en afstand på ca. 5 m og hvor der i hvert kabeltracé ligger to 150 kV kabler, som ligger med 30 cm afstand. Kablerne ligger i minimum 1,40 m u.t. og over kablerne ligget et fiberkabel. Der tinglyses et servitutbælte på 2 m på hver side af kabeltracéet.</w:t>
      </w:r>
    </w:p>
    <w:p w14:paraId="6244E823" w14:textId="77777777" w:rsidR="0034305C" w:rsidRDefault="0034305C" w:rsidP="0034305C"/>
    <w:p w14:paraId="088A7457" w14:textId="77777777" w:rsidR="0034305C" w:rsidRDefault="0034305C" w:rsidP="0034305C">
      <w:pPr>
        <w:pStyle w:val="Overskrift5"/>
        <w:numPr>
          <w:ilvl w:val="4"/>
          <w:numId w:val="11"/>
        </w:numPr>
      </w:pPr>
      <w:r>
        <w:t>Forsyning til jernbanen</w:t>
      </w:r>
    </w:p>
    <w:p w14:paraId="3C589FC4" w14:textId="411FED8C" w:rsidR="0034305C" w:rsidRPr="005A25B9" w:rsidRDefault="0034305C" w:rsidP="0034305C">
      <w:pPr>
        <w:rPr>
          <w:szCs w:val="18"/>
        </w:rPr>
      </w:pPr>
      <w:r>
        <w:t>Der etableres et kabelanlæg bestående af to kabeltracéer med 25 kV kabler fra Banedanmarks fordelingsstation til jernbanen, som angivet på</w:t>
      </w:r>
      <w:r w:rsidR="00AC5D64">
        <w:t xml:space="preserve"> </w:t>
      </w:r>
      <w:r w:rsidR="00AC5D64">
        <w:fldChar w:fldCharType="begin"/>
      </w:r>
      <w:r w:rsidR="00AC5D64">
        <w:instrText xml:space="preserve"> REF _Ref39671836 \h </w:instrText>
      </w:r>
      <w:r w:rsidR="00AC5D64">
        <w:fldChar w:fldCharType="separate"/>
      </w:r>
      <w:r w:rsidR="00AC5D64" w:rsidRPr="005A25B9">
        <w:rPr>
          <w:sz w:val="16"/>
          <w:szCs w:val="16"/>
        </w:rPr>
        <w:t xml:space="preserve">Figur </w:t>
      </w:r>
      <w:r w:rsidR="00AC5D64">
        <w:rPr>
          <w:noProof/>
          <w:sz w:val="16"/>
          <w:szCs w:val="16"/>
        </w:rPr>
        <w:t>9</w:t>
      </w:r>
      <w:r w:rsidR="00AC5D64">
        <w:fldChar w:fldCharType="end"/>
      </w:r>
      <w:r>
        <w:rPr>
          <w:szCs w:val="18"/>
        </w:rPr>
        <w:t>. Dette kabeltracé berør</w:t>
      </w:r>
      <w:r w:rsidR="00F2585A">
        <w:rPr>
          <w:szCs w:val="18"/>
        </w:rPr>
        <w:t>er</w:t>
      </w:r>
      <w:r>
        <w:rPr>
          <w:szCs w:val="18"/>
        </w:rPr>
        <w:t xml:space="preserve"> del</w:t>
      </w:r>
      <w:r w:rsidR="00F2585A">
        <w:rPr>
          <w:szCs w:val="18"/>
        </w:rPr>
        <w:t>vis</w:t>
      </w:r>
      <w:r>
        <w:rPr>
          <w:szCs w:val="18"/>
        </w:rPr>
        <w:t xml:space="preserve"> Banedanmarks egne arealer og en enkelt privat lodsejer (matr. 31</w:t>
      </w:r>
      <w:r w:rsidR="00AC5D64">
        <w:rPr>
          <w:szCs w:val="18"/>
        </w:rPr>
        <w:t xml:space="preserve"> Gelsted By, Gelsted</w:t>
      </w:r>
      <w:r w:rsidR="00B86C14">
        <w:rPr>
          <w:szCs w:val="18"/>
        </w:rPr>
        <w:t>)</w:t>
      </w:r>
      <w:r w:rsidR="002A209B">
        <w:rPr>
          <w:szCs w:val="18"/>
        </w:rPr>
        <w:t>.</w:t>
      </w:r>
      <w:r>
        <w:rPr>
          <w:szCs w:val="18"/>
        </w:rPr>
        <w:t xml:space="preserve"> </w:t>
      </w:r>
    </w:p>
    <w:p w14:paraId="2EF5FEE4" w14:textId="77777777" w:rsidR="0034305C" w:rsidRPr="009A20BF" w:rsidRDefault="0034305C" w:rsidP="0034305C"/>
    <w:bookmarkStart w:id="30" w:name="_Ref25657031"/>
    <w:p w14:paraId="7A4F78D9" w14:textId="21EDC35B" w:rsidR="0034305C" w:rsidRDefault="00855B3F" w:rsidP="0034305C">
      <w:r>
        <w:rPr>
          <w:noProof/>
        </w:rPr>
        <mc:AlternateContent>
          <mc:Choice Requires="wps">
            <w:drawing>
              <wp:anchor distT="0" distB="0" distL="114300" distR="114300" simplePos="0" relativeHeight="251670528" behindDoc="0" locked="0" layoutInCell="1" allowOverlap="1" wp14:anchorId="396C346E" wp14:editId="64E4BC1F">
                <wp:simplePos x="0" y="0"/>
                <wp:positionH relativeFrom="column">
                  <wp:posOffset>1964055</wp:posOffset>
                </wp:positionH>
                <wp:positionV relativeFrom="paragraph">
                  <wp:posOffset>59690</wp:posOffset>
                </wp:positionV>
                <wp:extent cx="220980" cy="167640"/>
                <wp:effectExtent l="0" t="38100" r="64770" b="22860"/>
                <wp:wrapNone/>
                <wp:docPr id="29" name="Lige pilforbindelse 29"/>
                <wp:cNvGraphicFramePr/>
                <a:graphic xmlns:a="http://schemas.openxmlformats.org/drawingml/2006/main">
                  <a:graphicData uri="http://schemas.microsoft.com/office/word/2010/wordprocessingShape">
                    <wps:wsp>
                      <wps:cNvCnPr/>
                      <wps:spPr>
                        <a:xfrm flipV="1">
                          <a:off x="0" y="0"/>
                          <a:ext cx="220980" cy="1676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FB54C" id="Lige pilforbindelse 29" o:spid="_x0000_s1026" type="#_x0000_t32" style="position:absolute;margin-left:154.65pt;margin-top:4.7pt;width:17.4pt;height:13.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" strokecolor="black [3213]">
                <v:stroke endarrow="block"/>
              </v:shape>
            </w:pict>
          </mc:Fallback>
        </mc:AlternateContent>
      </w:r>
      <w:r w:rsidR="0034305C">
        <w:rPr>
          <w:noProof/>
        </w:rPr>
        <w:drawing>
          <wp:inline distT="0" distB="0" distL="0" distR="0" wp14:anchorId="4E8E945B" wp14:editId="44ECB3B6">
            <wp:extent cx="2228850" cy="276225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8850" cy="2762250"/>
                    </a:xfrm>
                    <a:prstGeom prst="rect">
                      <a:avLst/>
                    </a:prstGeom>
                  </pic:spPr>
                </pic:pic>
              </a:graphicData>
            </a:graphic>
          </wp:inline>
        </w:drawing>
      </w:r>
    </w:p>
    <w:p w14:paraId="75F9EF1E" w14:textId="18AB90AE" w:rsidR="0034305C" w:rsidRPr="005A25B9" w:rsidRDefault="0034305C" w:rsidP="0034305C">
      <w:pPr>
        <w:pStyle w:val="Billedtekst"/>
        <w:rPr>
          <w:noProof/>
          <w:sz w:val="16"/>
          <w:szCs w:val="16"/>
        </w:rPr>
      </w:pPr>
      <w:bookmarkStart w:id="31" w:name="_Ref39671836"/>
      <w:r w:rsidRPr="005A25B9">
        <w:rPr>
          <w:sz w:val="16"/>
          <w:szCs w:val="16"/>
        </w:rPr>
        <w:t xml:space="preserve">Figur </w:t>
      </w:r>
      <w:r w:rsidRPr="005A25B9">
        <w:rPr>
          <w:sz w:val="16"/>
          <w:szCs w:val="16"/>
        </w:rPr>
        <w:fldChar w:fldCharType="begin"/>
      </w:r>
      <w:r w:rsidRPr="005A25B9">
        <w:rPr>
          <w:sz w:val="16"/>
          <w:szCs w:val="16"/>
        </w:rPr>
        <w:instrText xml:space="preserve"> SEQ Figur \* ARABIC </w:instrText>
      </w:r>
      <w:r w:rsidRPr="005A25B9">
        <w:rPr>
          <w:sz w:val="16"/>
          <w:szCs w:val="16"/>
        </w:rPr>
        <w:fldChar w:fldCharType="separate"/>
      </w:r>
      <w:r w:rsidR="00E70C94">
        <w:rPr>
          <w:noProof/>
          <w:sz w:val="16"/>
          <w:szCs w:val="16"/>
        </w:rPr>
        <w:t>9</w:t>
      </w:r>
      <w:r w:rsidRPr="005A25B9">
        <w:rPr>
          <w:noProof/>
          <w:sz w:val="16"/>
          <w:szCs w:val="16"/>
        </w:rPr>
        <w:fldChar w:fldCharType="end"/>
      </w:r>
      <w:bookmarkEnd w:id="30"/>
      <w:bookmarkEnd w:id="31"/>
      <w:r w:rsidRPr="005A25B9">
        <w:rPr>
          <w:sz w:val="16"/>
          <w:szCs w:val="16"/>
        </w:rPr>
        <w:t xml:space="preserve">: </w:t>
      </w:r>
      <w:r w:rsidRPr="005A25B9">
        <w:rPr>
          <w:b w:val="0"/>
          <w:noProof/>
          <w:sz w:val="16"/>
          <w:szCs w:val="16"/>
        </w:rPr>
        <w:t>Placering af forsyningskabel fra Banedanmarks transformer til jernbanen (tyrkis og lyseblå samt pink og mørkeblå markering viser hver af de to kabeltracéer)</w:t>
      </w:r>
      <w:r w:rsidR="00E70C94">
        <w:rPr>
          <w:b w:val="0"/>
          <w:noProof/>
          <w:sz w:val="16"/>
          <w:szCs w:val="16"/>
        </w:rPr>
        <w:t>. Kablerne berør dels Banedanmarks arealer og privat lodsejer matr. nr. 31 Gelsted By, Gelsted</w:t>
      </w:r>
      <w:r w:rsidRPr="005A25B9">
        <w:rPr>
          <w:b w:val="0"/>
          <w:noProof/>
          <w:sz w:val="16"/>
          <w:szCs w:val="16"/>
        </w:rPr>
        <w:t>.</w:t>
      </w:r>
    </w:p>
    <w:p w14:paraId="10574A89" w14:textId="77777777" w:rsidR="0034305C" w:rsidRDefault="0034305C" w:rsidP="0034305C">
      <w:pPr>
        <w:pStyle w:val="Billedtekst"/>
        <w:keepNext/>
      </w:pPr>
    </w:p>
    <w:p w14:paraId="7FD32E53" w14:textId="77777777" w:rsidR="0034305C" w:rsidRDefault="0034305C" w:rsidP="0034305C">
      <w:pPr>
        <w:keepNext/>
      </w:pPr>
      <w:r>
        <w:rPr>
          <w:noProof/>
        </w:rPr>
        <w:drawing>
          <wp:inline distT="0" distB="0" distL="0" distR="0" wp14:anchorId="400D81FC" wp14:editId="61407956">
            <wp:extent cx="5039995" cy="2733675"/>
            <wp:effectExtent l="0" t="0" r="8255" b="952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9995" cy="2733675"/>
                    </a:xfrm>
                    <a:prstGeom prst="rect">
                      <a:avLst/>
                    </a:prstGeom>
                  </pic:spPr>
                </pic:pic>
              </a:graphicData>
            </a:graphic>
          </wp:inline>
        </w:drawing>
      </w:r>
    </w:p>
    <w:p w14:paraId="63A52E12" w14:textId="33711AEB" w:rsidR="0034305C" w:rsidRPr="00C65895" w:rsidRDefault="0034305C" w:rsidP="0034305C">
      <w:pPr>
        <w:pStyle w:val="Billedtekst"/>
      </w:pPr>
      <w:r w:rsidRPr="00C65895">
        <w:rPr>
          <w:sz w:val="16"/>
          <w:szCs w:val="16"/>
        </w:rPr>
        <w:t xml:space="preserve">Figur </w:t>
      </w:r>
      <w:r w:rsidRPr="00C65895">
        <w:rPr>
          <w:sz w:val="16"/>
          <w:szCs w:val="16"/>
        </w:rPr>
        <w:fldChar w:fldCharType="begin"/>
      </w:r>
      <w:r w:rsidRPr="00C65895">
        <w:rPr>
          <w:sz w:val="16"/>
          <w:szCs w:val="16"/>
        </w:rPr>
        <w:instrText xml:space="preserve"> SEQ Figur \* ARABIC </w:instrText>
      </w:r>
      <w:r w:rsidRPr="00C65895">
        <w:rPr>
          <w:sz w:val="16"/>
          <w:szCs w:val="16"/>
        </w:rPr>
        <w:fldChar w:fldCharType="separate"/>
      </w:r>
      <w:r w:rsidR="00E70C94">
        <w:rPr>
          <w:noProof/>
          <w:sz w:val="16"/>
          <w:szCs w:val="16"/>
        </w:rPr>
        <w:t>10</w:t>
      </w:r>
      <w:r w:rsidRPr="00C65895">
        <w:rPr>
          <w:sz w:val="16"/>
          <w:szCs w:val="16"/>
        </w:rPr>
        <w:fldChar w:fldCharType="end"/>
      </w:r>
      <w:r w:rsidRPr="00C65895">
        <w:rPr>
          <w:sz w:val="16"/>
          <w:szCs w:val="16"/>
        </w:rPr>
        <w:t>:</w:t>
      </w:r>
      <w:r w:rsidRPr="00C65895">
        <w:rPr>
          <w:b w:val="0"/>
          <w:sz w:val="16"/>
          <w:szCs w:val="16"/>
        </w:rPr>
        <w:t xml:space="preserve"> </w:t>
      </w:r>
      <w:r w:rsidRPr="005F630F">
        <w:rPr>
          <w:b w:val="0"/>
          <w:sz w:val="16"/>
          <w:szCs w:val="16"/>
        </w:rPr>
        <w:t xml:space="preserve">Principskitse for placering af </w:t>
      </w:r>
      <w:r>
        <w:rPr>
          <w:b w:val="0"/>
          <w:sz w:val="16"/>
          <w:szCs w:val="16"/>
        </w:rPr>
        <w:t>25</w:t>
      </w:r>
      <w:r w:rsidRPr="005F630F">
        <w:rPr>
          <w:b w:val="0"/>
          <w:sz w:val="16"/>
          <w:szCs w:val="16"/>
        </w:rPr>
        <w:t xml:space="preserve"> kV forsyningskabler</w:t>
      </w:r>
      <w:r>
        <w:rPr>
          <w:b w:val="0"/>
          <w:sz w:val="16"/>
          <w:szCs w:val="16"/>
        </w:rPr>
        <w:t>, hvor 25 kV kablerne placeres, som angivet for 52 kV</w:t>
      </w:r>
      <w:r w:rsidRPr="005F630F">
        <w:rPr>
          <w:b w:val="0"/>
          <w:sz w:val="16"/>
          <w:szCs w:val="16"/>
        </w:rPr>
        <w:t xml:space="preserve">. </w:t>
      </w:r>
      <w:r>
        <w:rPr>
          <w:b w:val="0"/>
          <w:sz w:val="16"/>
          <w:szCs w:val="16"/>
        </w:rPr>
        <w:t>Kablerne vil ligge, så der ligger to fremledere og to returledere i hver sin side af vejen.</w:t>
      </w:r>
    </w:p>
    <w:p w14:paraId="52E5558F" w14:textId="77777777" w:rsidR="0034305C" w:rsidRDefault="0034305C" w:rsidP="0034305C"/>
    <w:p w14:paraId="431033CE" w14:textId="77777777" w:rsidR="0034305C" w:rsidRPr="00927919" w:rsidRDefault="0034305C" w:rsidP="0034305C">
      <w:r>
        <w:t xml:space="preserve">25 kV kabelanlægget består af to gange to parallelle fremledere (25 kV) og to gange to parallelle returledere (12 kV). Kablerne ligger i ca. 1,00-1,25 m u.t. </w:t>
      </w:r>
    </w:p>
    <w:p w14:paraId="5FA02C0B" w14:textId="77777777" w:rsidR="0034305C" w:rsidRPr="00C65895" w:rsidRDefault="0034305C" w:rsidP="0034305C"/>
    <w:p w14:paraId="1EC68368" w14:textId="77777777" w:rsidR="0034305C" w:rsidRPr="003C1A49" w:rsidRDefault="0034305C" w:rsidP="0034305C">
      <w:pPr>
        <w:pStyle w:val="ReportHeading1"/>
        <w:numPr>
          <w:ilvl w:val="0"/>
          <w:numId w:val="11"/>
        </w:numPr>
        <w:tabs>
          <w:tab w:val="clear" w:pos="432"/>
        </w:tabs>
        <w:ind w:left="0" w:hanging="1134"/>
      </w:pPr>
      <w:bookmarkStart w:id="32" w:name="_Toc40088671"/>
      <w:r>
        <w:lastRenderedPageBreak/>
        <w:t>Anlægsarbejder</w:t>
      </w:r>
      <w:bookmarkEnd w:id="32"/>
    </w:p>
    <w:p w14:paraId="40ABE55A" w14:textId="77777777" w:rsidR="0034305C" w:rsidRPr="003C1A49" w:rsidRDefault="0034305C" w:rsidP="0034305C">
      <w:pPr>
        <w:pStyle w:val="ReportHeading2"/>
        <w:numPr>
          <w:ilvl w:val="1"/>
          <w:numId w:val="11"/>
        </w:numPr>
        <w:tabs>
          <w:tab w:val="clear" w:pos="576"/>
        </w:tabs>
        <w:ind w:left="0" w:hanging="1134"/>
      </w:pPr>
      <w:bookmarkStart w:id="33" w:name="_Toc40088672"/>
      <w:r>
        <w:t>Fordelingsstation</w:t>
      </w:r>
      <w:bookmarkEnd w:id="33"/>
    </w:p>
    <w:p w14:paraId="1D8A8CDB" w14:textId="77777777" w:rsidR="0034305C" w:rsidRDefault="0034305C" w:rsidP="0034305C">
      <w:pPr>
        <w:pStyle w:val="Overskrift3"/>
        <w:numPr>
          <w:ilvl w:val="2"/>
          <w:numId w:val="11"/>
        </w:numPr>
      </w:pPr>
      <w:bookmarkStart w:id="34" w:name="_Toc40088673"/>
      <w:r>
        <w:t>Forberedelser</w:t>
      </w:r>
      <w:bookmarkEnd w:id="34"/>
    </w:p>
    <w:p w14:paraId="674A7B42" w14:textId="77777777" w:rsidR="0034305C" w:rsidRDefault="0034305C" w:rsidP="0034305C">
      <w:r>
        <w:t xml:space="preserve">Forud for etablering af fordelingsstationen ved Gelsted skal eventuel beplantning på arealet for fordelingsstationen, adgangsvej og arbejdsplads ryddes. </w:t>
      </w:r>
    </w:p>
    <w:p w14:paraId="2F677AAE" w14:textId="77777777" w:rsidR="0034305C" w:rsidRDefault="0034305C" w:rsidP="0034305C"/>
    <w:p w14:paraId="2FDA27AC" w14:textId="77777777" w:rsidR="0034305C" w:rsidRDefault="0034305C" w:rsidP="0034305C">
      <w:r>
        <w:t xml:space="preserve">Etablering af adgangsvej forudsætter, at der søges om tilladelse til etablering af overkørsel til offentlig vej som både midlertidig og permanent adgang til arealet. </w:t>
      </w:r>
    </w:p>
    <w:p w14:paraId="5F30CFBE" w14:textId="77777777" w:rsidR="0034305C" w:rsidRDefault="0034305C" w:rsidP="0034305C">
      <w:pPr>
        <w:pStyle w:val="Overskrift3"/>
        <w:numPr>
          <w:ilvl w:val="2"/>
          <w:numId w:val="11"/>
        </w:numPr>
      </w:pPr>
      <w:bookmarkStart w:id="35" w:name="_Toc40088674"/>
      <w:r>
        <w:t>Anlægsarbejder</w:t>
      </w:r>
      <w:bookmarkEnd w:id="35"/>
    </w:p>
    <w:p w14:paraId="6E9E9931" w14:textId="77777777" w:rsidR="0034305C" w:rsidRDefault="0034305C" w:rsidP="0034305C">
      <w:r>
        <w:t xml:space="preserve">Anlægsarbejderne forventes at have en varighed på op til ca. et år og forventes at ville foregå inden for normal arbejdstid. </w:t>
      </w:r>
    </w:p>
    <w:p w14:paraId="5567DF97" w14:textId="77777777" w:rsidR="0034305C" w:rsidRDefault="0034305C" w:rsidP="0034305C"/>
    <w:p w14:paraId="0CF98830" w14:textId="77777777" w:rsidR="0034305C" w:rsidRPr="007F65D8" w:rsidRDefault="0034305C" w:rsidP="0034305C">
      <w:pPr>
        <w:rPr>
          <w:u w:val="single"/>
        </w:rPr>
      </w:pPr>
      <w:r w:rsidRPr="007F65D8">
        <w:rPr>
          <w:u w:val="single"/>
        </w:rPr>
        <w:t>Jordhåndtering</w:t>
      </w:r>
    </w:p>
    <w:p w14:paraId="5BEA553B" w14:textId="77777777" w:rsidR="0034305C" w:rsidRDefault="0034305C" w:rsidP="0034305C">
      <w:r>
        <w:t xml:space="preserve">Opgravet jord vil i det omfang, det er muligt, blive genindbygget på arealet. Større terrænreguleringer (typisk større end 0,5 m) vil kræve en landzonetilladelse fra Middelfart Kommune, hvorfor Banedanmark sikrer, at der bliver søgt herom, såfremt dette bliver aktuelt. Eventuel overskudsjord vil blive bortskaffet efter aftale med Banedanmark og relevante myndigheder. </w:t>
      </w:r>
    </w:p>
    <w:p w14:paraId="47D49053" w14:textId="77777777" w:rsidR="0034305C" w:rsidRDefault="0034305C" w:rsidP="0034305C"/>
    <w:p w14:paraId="40B19C77" w14:textId="77777777" w:rsidR="0034305C" w:rsidRPr="007F65D8" w:rsidRDefault="0034305C" w:rsidP="0034305C">
      <w:pPr>
        <w:rPr>
          <w:u w:val="single"/>
        </w:rPr>
      </w:pPr>
      <w:r w:rsidRPr="007F65D8">
        <w:rPr>
          <w:u w:val="single"/>
        </w:rPr>
        <w:t>Støj og vibrationer</w:t>
      </w:r>
    </w:p>
    <w:p w14:paraId="78CC52AD" w14:textId="77777777" w:rsidR="0034305C" w:rsidRDefault="0034305C" w:rsidP="0034305C">
      <w:r>
        <w:t xml:space="preserve">Banedanmark skal anmelde anlægsarbejderne iht. Miljøaktivitetsbekendtgørelsen samt sikre, at kommunale forskrifter og regulativer følges. For at begrænse genevirkningerne fra støj og vibrationer gennemfører Banedanmark i videst muligt omfang anlægsarbejderne inden for normal arbejdstid. Etablering af fordelingsstationen forventes som udgangspunkt ikke at afstedkomme behov for særligt støjende og vibrerende arbejder som ramning, spunsning eller pilotering. Banedanmark gennemfører geotekniske undersøgelser, og skulle disse vise behov for pilotering eller lignende, vil Banedanmark sikre, at der søges de nødvendige dispensationer til støjende arbejder. Banedanmark vil desuden sikre, at der foretages den nødvendige fotoregistrering og monitorering af vibrationsfølsomme bygninger og konstruktioner. </w:t>
      </w:r>
    </w:p>
    <w:p w14:paraId="518CA1B2" w14:textId="77777777" w:rsidR="0034305C" w:rsidRDefault="0034305C" w:rsidP="0034305C"/>
    <w:p w14:paraId="1B240468" w14:textId="77777777" w:rsidR="0034305C" w:rsidRDefault="0034305C" w:rsidP="0034305C">
      <w:r>
        <w:t xml:space="preserve">Banedanmark vil i forbindelse med anlægsarbejderne udsende orienteringsbreve til berørte naboer mv. </w:t>
      </w:r>
    </w:p>
    <w:p w14:paraId="4FC9BBFC" w14:textId="77777777" w:rsidR="0034305C" w:rsidRDefault="0034305C" w:rsidP="0034305C"/>
    <w:p w14:paraId="093D80DA" w14:textId="77777777" w:rsidR="0034305C" w:rsidRPr="007F65D8" w:rsidRDefault="0034305C" w:rsidP="0034305C">
      <w:pPr>
        <w:rPr>
          <w:u w:val="single"/>
        </w:rPr>
      </w:pPr>
      <w:r>
        <w:rPr>
          <w:u w:val="single"/>
        </w:rPr>
        <w:t xml:space="preserve">Tørholdelse </w:t>
      </w:r>
    </w:p>
    <w:p w14:paraId="1784D78E" w14:textId="77777777" w:rsidR="0034305C" w:rsidRDefault="0034305C" w:rsidP="0034305C">
      <w:r>
        <w:t xml:space="preserve">Forsyningsstationen i Gelsted placeres i et område, hvor forvente, at det øverste terrænnære grundvand kan stå højt. Såfremt grundvandet står højt eller i perioder med kraftig regn, kan der være behov for simpel tørholdelse af byggegruber. Bortpumpning af vand herfra vil ske i henhold til de nødvendige indhentede tilladelser fra myndighederne.  </w:t>
      </w:r>
    </w:p>
    <w:p w14:paraId="5E4E2A71" w14:textId="77777777" w:rsidR="0034305C" w:rsidRPr="001421A5" w:rsidRDefault="0034305C" w:rsidP="0034305C"/>
    <w:p w14:paraId="77BF124E" w14:textId="77777777" w:rsidR="0034305C" w:rsidRPr="003C1A49" w:rsidRDefault="0034305C" w:rsidP="0034305C">
      <w:pPr>
        <w:pStyle w:val="ReportHeading2"/>
        <w:numPr>
          <w:ilvl w:val="1"/>
          <w:numId w:val="11"/>
        </w:numPr>
        <w:tabs>
          <w:tab w:val="clear" w:pos="576"/>
        </w:tabs>
        <w:ind w:left="0" w:hanging="1134"/>
      </w:pPr>
      <w:bookmarkStart w:id="36" w:name="_Toc40088675"/>
      <w:r>
        <w:lastRenderedPageBreak/>
        <w:t>Kabler</w:t>
      </w:r>
      <w:bookmarkEnd w:id="36"/>
    </w:p>
    <w:p w14:paraId="782E31B2" w14:textId="77777777" w:rsidR="0034305C" w:rsidRDefault="0034305C" w:rsidP="0034305C">
      <w:r>
        <w:t xml:space="preserve">150 kV kabelanlægget vil berøre </w:t>
      </w:r>
      <w:r w:rsidRPr="00C24AC3">
        <w:t>matr.nr. 5u, Gelsted By, Gelsted, der ejes af Energinet Danmark</w:t>
      </w:r>
      <w:r>
        <w:t xml:space="preserve"> og hvor der også etableres tilkoblingsanlæg</w:t>
      </w:r>
      <w:r w:rsidRPr="00C24AC3">
        <w:t xml:space="preserve">, </w:t>
      </w:r>
      <w:r w:rsidRPr="00E22B00">
        <w:t>samt vejmatriklen for Kingstrupvej. Derudover berør</w:t>
      </w:r>
      <w:r>
        <w:t xml:space="preserve"> 150 kV</w:t>
      </w:r>
      <w:r w:rsidRPr="00E22B00">
        <w:t xml:space="preserve"> </w:t>
      </w:r>
      <w:r>
        <w:t>kabel</w:t>
      </w:r>
      <w:r w:rsidRPr="00E22B00">
        <w:t>tracéet 6 privatejede matrikler</w:t>
      </w:r>
      <w:r>
        <w:t xml:space="preserve"> og</w:t>
      </w:r>
      <w:r w:rsidRPr="00E22B00">
        <w:t xml:space="preserve"> </w:t>
      </w:r>
      <w:r>
        <w:t xml:space="preserve">berør her udelukkende </w:t>
      </w:r>
      <w:r w:rsidRPr="00E22B00">
        <w:t>landbrugsarealer.</w:t>
      </w:r>
      <w:r>
        <w:t xml:space="preserve"> 25 kV kabelanlægget vil ligge på Banedanmarks egne arealer samt 1 privat lodsejer. På privatejede arealer sikres kabelanlægget med en tinglyst servitut. </w:t>
      </w:r>
    </w:p>
    <w:p w14:paraId="1F356124" w14:textId="77777777" w:rsidR="0034305C" w:rsidRDefault="0034305C" w:rsidP="0034305C"/>
    <w:p w14:paraId="5DDC7612" w14:textId="77777777" w:rsidR="0034305C" w:rsidRDefault="0034305C" w:rsidP="0034305C">
      <w:r>
        <w:t xml:space="preserve">En enkelt privat lodsejer, beliggende Hønnerupvej 34, 5591 Gelsted (matr.nr. 5e Gelsted By, Gelsted), ligger meget tæt på den permanente adgangsvej, som vil blive benyttet som adgangsvej i anlægsfasen. Og lodsejer kan derfor blive midlertidigt generet af anlægsarbejderne. </w:t>
      </w:r>
      <w:r w:rsidRPr="00F16B72">
        <w:t>Endelig kan projektet afstedkomme, at trafikken i forbindelse med underskydning af kabler under Kingstrupvej, kan blive berørt ganske kortvarigt og der vil i den forbindelse blive søgt de nødvendige tilladelser hos Middelfart Kommune.</w:t>
      </w:r>
    </w:p>
    <w:p w14:paraId="6DAA8221" w14:textId="77777777" w:rsidR="0034305C" w:rsidRDefault="0034305C" w:rsidP="0034305C"/>
    <w:p w14:paraId="414F13EA" w14:textId="77777777" w:rsidR="0034305C" w:rsidRDefault="0034305C" w:rsidP="0034305C">
      <w:r>
        <w:t>I god tid inden selve anlægsarbejdet tager Banedanmark kontakt til vejmyndigheden og eventuelle berørte lodsejere og ledningsejere, for at drøfte konkrete forhold omkring adgangsforhold og kabelruten. Banedanmark har allerede på nuværende tidspunkt været i dialog med alle berørte lodsejere og har informeret om projektet.</w:t>
      </w:r>
    </w:p>
    <w:p w14:paraId="11BBCF74" w14:textId="77777777" w:rsidR="0034305C" w:rsidRDefault="0034305C" w:rsidP="0034305C">
      <w:r>
        <w:t xml:space="preserve"> </w:t>
      </w:r>
    </w:p>
    <w:p w14:paraId="6D1247A4" w14:textId="45C813C1" w:rsidR="0034305C" w:rsidRPr="00F33FE8" w:rsidRDefault="0034305C" w:rsidP="0034305C">
      <w:pPr>
        <w:rPr>
          <w:szCs w:val="18"/>
        </w:rPr>
      </w:pPr>
      <w:r>
        <w:t xml:space="preserve">Når </w:t>
      </w:r>
      <w:r w:rsidRPr="00F33FE8">
        <w:rPr>
          <w:szCs w:val="18"/>
        </w:rPr>
        <w:t>kabelanlægget etableres, vil der være behov for et</w:t>
      </w:r>
      <w:r w:rsidR="00E749CE">
        <w:rPr>
          <w:szCs w:val="18"/>
        </w:rPr>
        <w:t xml:space="preserve"> 30 m bredt bælte omfattende arbejdsarealer og kørevej til oplag af jord og kørespor samt selv kabeltracéet</w:t>
      </w:r>
      <w:r w:rsidRPr="00F33FE8">
        <w:rPr>
          <w:szCs w:val="18"/>
        </w:rPr>
        <w:t xml:space="preserve"> (se </w:t>
      </w:r>
      <w:r w:rsidRPr="00F33FE8">
        <w:rPr>
          <w:szCs w:val="18"/>
        </w:rPr>
        <w:fldChar w:fldCharType="begin"/>
      </w:r>
      <w:r w:rsidRPr="00F33FE8">
        <w:rPr>
          <w:szCs w:val="18"/>
        </w:rPr>
        <w:instrText xml:space="preserve"> REF _Ref39671831 \h  \* MERGEFORMAT </w:instrText>
      </w:r>
      <w:r w:rsidRPr="00F33FE8">
        <w:rPr>
          <w:szCs w:val="18"/>
        </w:rPr>
      </w:r>
      <w:r w:rsidRPr="00F33FE8">
        <w:rPr>
          <w:szCs w:val="18"/>
        </w:rPr>
        <w:fldChar w:fldCharType="separate"/>
      </w:r>
      <w:r w:rsidR="00E70C94" w:rsidRPr="00E70C94">
        <w:rPr>
          <w:szCs w:val="18"/>
        </w:rPr>
        <w:t xml:space="preserve">Figur </w:t>
      </w:r>
      <w:r w:rsidR="00E70C94" w:rsidRPr="00E70C94">
        <w:rPr>
          <w:noProof/>
          <w:szCs w:val="18"/>
        </w:rPr>
        <w:t>6</w:t>
      </w:r>
      <w:r w:rsidRPr="00F33FE8">
        <w:rPr>
          <w:szCs w:val="18"/>
        </w:rPr>
        <w:fldChar w:fldCharType="end"/>
      </w:r>
      <w:r w:rsidRPr="00F33FE8">
        <w:rPr>
          <w:szCs w:val="18"/>
        </w:rPr>
        <w:t xml:space="preserve">, </w:t>
      </w:r>
      <w:r w:rsidRPr="00F33FE8">
        <w:rPr>
          <w:szCs w:val="18"/>
        </w:rPr>
        <w:fldChar w:fldCharType="begin"/>
      </w:r>
      <w:r w:rsidRPr="00F33FE8">
        <w:rPr>
          <w:szCs w:val="18"/>
        </w:rPr>
        <w:instrText xml:space="preserve"> REF _Ref33530479 \h  \* MERGEFORMAT </w:instrText>
      </w:r>
      <w:r w:rsidRPr="00F33FE8">
        <w:rPr>
          <w:szCs w:val="18"/>
        </w:rPr>
      </w:r>
      <w:r w:rsidRPr="00F33FE8">
        <w:rPr>
          <w:szCs w:val="18"/>
        </w:rPr>
        <w:fldChar w:fldCharType="separate"/>
      </w:r>
      <w:r w:rsidR="00E70C94" w:rsidRPr="00E70C94">
        <w:rPr>
          <w:szCs w:val="18"/>
        </w:rPr>
        <w:t xml:space="preserve">Figur </w:t>
      </w:r>
      <w:r w:rsidR="00E70C94" w:rsidRPr="00E70C94">
        <w:rPr>
          <w:noProof/>
          <w:szCs w:val="18"/>
        </w:rPr>
        <w:t>7</w:t>
      </w:r>
      <w:r w:rsidRPr="00F33FE8">
        <w:rPr>
          <w:szCs w:val="18"/>
        </w:rPr>
        <w:fldChar w:fldCharType="end"/>
      </w:r>
      <w:r w:rsidRPr="00F33FE8">
        <w:rPr>
          <w:szCs w:val="18"/>
        </w:rPr>
        <w:t xml:space="preserve"> og </w:t>
      </w:r>
      <w:r w:rsidRPr="00F33FE8">
        <w:rPr>
          <w:szCs w:val="18"/>
        </w:rPr>
        <w:fldChar w:fldCharType="begin"/>
      </w:r>
      <w:r w:rsidRPr="00F33FE8">
        <w:rPr>
          <w:szCs w:val="18"/>
        </w:rPr>
        <w:instrText xml:space="preserve"> REF _Ref39671836 \h  \* MERGEFORMAT </w:instrText>
      </w:r>
      <w:r w:rsidRPr="00F33FE8">
        <w:rPr>
          <w:szCs w:val="18"/>
        </w:rPr>
      </w:r>
      <w:r w:rsidRPr="00F33FE8">
        <w:rPr>
          <w:szCs w:val="18"/>
        </w:rPr>
        <w:fldChar w:fldCharType="separate"/>
      </w:r>
      <w:r w:rsidR="00E70C94" w:rsidRPr="00E70C94">
        <w:rPr>
          <w:szCs w:val="18"/>
        </w:rPr>
        <w:t xml:space="preserve">Figur </w:t>
      </w:r>
      <w:r w:rsidR="00E70C94" w:rsidRPr="00E70C94">
        <w:rPr>
          <w:noProof/>
          <w:szCs w:val="18"/>
        </w:rPr>
        <w:t>9</w:t>
      </w:r>
      <w:r w:rsidRPr="00F33FE8">
        <w:rPr>
          <w:szCs w:val="18"/>
        </w:rPr>
        <w:fldChar w:fldCharType="end"/>
      </w:r>
      <w:r w:rsidR="00E749CE">
        <w:rPr>
          <w:szCs w:val="18"/>
        </w:rPr>
        <w:t>)</w:t>
      </w:r>
      <w:r w:rsidRPr="00F33FE8">
        <w:rPr>
          <w:szCs w:val="18"/>
        </w:rPr>
        <w:t>.</w:t>
      </w:r>
    </w:p>
    <w:p w14:paraId="730B5BE9" w14:textId="77777777" w:rsidR="00E749CE" w:rsidRPr="00E749CE" w:rsidRDefault="00E749CE" w:rsidP="0034305C">
      <w:pPr>
        <w:rPr>
          <w:szCs w:val="18"/>
        </w:rPr>
      </w:pPr>
    </w:p>
    <w:p w14:paraId="231AD66D" w14:textId="77777777" w:rsidR="0034305C" w:rsidRPr="007F65D8" w:rsidRDefault="0034305C" w:rsidP="0034305C">
      <w:pPr>
        <w:rPr>
          <w:u w:val="single"/>
        </w:rPr>
      </w:pPr>
      <w:r w:rsidRPr="007F65D8">
        <w:rPr>
          <w:u w:val="single"/>
        </w:rPr>
        <w:t>Jordhåndtering</w:t>
      </w:r>
    </w:p>
    <w:p w14:paraId="57A0E3FF" w14:textId="77777777" w:rsidR="0034305C" w:rsidRDefault="0034305C" w:rsidP="0034305C">
      <w:r w:rsidRPr="008B73B9">
        <w:t>Anlægsarbejderne medfører ikke gravearbejder i forureningskortlagte eller områdeklassificerede arealer, men vil berøre vejareal i forbindelse med underskydning under Kingstrupvej.</w:t>
      </w:r>
      <w:r>
        <w:t xml:space="preserve"> Største delen af den opgravede jord stammer dog fra landbrugsarealer og er derfor ikke omfattet af jordflytningsbekendtgørelsen og kan disponeres frit. Jorden vil i det omfang det er muligt blive genindbygget i kabelgraven, mens eventuel overskudsjord vil blive bortskaffet. </w:t>
      </w:r>
    </w:p>
    <w:p w14:paraId="525783A7" w14:textId="77777777" w:rsidR="0034305C" w:rsidRDefault="0034305C" w:rsidP="0034305C"/>
    <w:p w14:paraId="02628B98" w14:textId="77777777" w:rsidR="0034305C" w:rsidRPr="007F65D8" w:rsidRDefault="0034305C" w:rsidP="0034305C">
      <w:pPr>
        <w:rPr>
          <w:u w:val="single"/>
        </w:rPr>
      </w:pPr>
      <w:r w:rsidRPr="007F65D8">
        <w:rPr>
          <w:u w:val="single"/>
        </w:rPr>
        <w:t>Støj og vibrationer</w:t>
      </w:r>
    </w:p>
    <w:p w14:paraId="1991E53E" w14:textId="77777777" w:rsidR="0034305C" w:rsidRDefault="0034305C" w:rsidP="0034305C">
      <w:r>
        <w:t>Banedanmark skal anmelde anlægsarbejderne iht. Miljøaktivitetsbekendtgørelsen samt sikre, at kommunale forskrifter og regulativer følges. For at begrænse genevirkningerne fra støj og vibrationer gennemfører Banedanmark i videst muligt omfang anlægsarbejderne inden for normal arbejdstid. Det kan dog af hensyn til jernbanens drift være nødvendigt, at kabelanlægget langs jernbanen anlægges i weekend, aften eller nat spærringer. Det forventes at anlægsarbejderne med etablering af kabelanlæg vil have en varighed på 4-8 uger.</w:t>
      </w:r>
    </w:p>
    <w:p w14:paraId="0D1436A6" w14:textId="77777777" w:rsidR="0034305C" w:rsidRDefault="0034305C" w:rsidP="0034305C"/>
    <w:p w14:paraId="5B812E7B" w14:textId="77777777" w:rsidR="0034305C" w:rsidRDefault="0034305C" w:rsidP="0034305C">
      <w:r>
        <w:t xml:space="preserve">Banedanmark vil i forbindelse med anlægsarbejderne udsende orienteringsbreve til berørte naboer mv. </w:t>
      </w:r>
    </w:p>
    <w:p w14:paraId="05E11D06" w14:textId="77777777" w:rsidR="0034305C" w:rsidRDefault="0034305C" w:rsidP="0034305C"/>
    <w:p w14:paraId="282317B8" w14:textId="77777777" w:rsidR="0034305C" w:rsidRDefault="0034305C" w:rsidP="0034305C">
      <w:pPr>
        <w:rPr>
          <w:u w:val="single"/>
        </w:rPr>
      </w:pPr>
      <w:r>
        <w:rPr>
          <w:u w:val="single"/>
        </w:rPr>
        <w:t xml:space="preserve">Tørholdelse </w:t>
      </w:r>
    </w:p>
    <w:p w14:paraId="6551AB95" w14:textId="77777777" w:rsidR="0034305C" w:rsidRDefault="0034305C" w:rsidP="0034305C">
      <w:r>
        <w:t xml:space="preserve">Kabletracéet fra Energinet Danmarks transformerstation og frem til fordelingsstationen ved banen placeres i et område, hvor man må forvente, at det øverste terrænnære grundvand kan stå højt. Såfremt grundvandet står højt eller i perioder med kraftig </w:t>
      </w:r>
      <w:r>
        <w:lastRenderedPageBreak/>
        <w:t xml:space="preserve">regn, kan der være behov for simpel tørholdelse af kabelgraven. Bortpumpning af vand herfra vil ske i henhold til nødvendige indhentede tilladelser fra myndighederne.  </w:t>
      </w:r>
    </w:p>
    <w:p w14:paraId="093066BF" w14:textId="77777777" w:rsidR="0034305C" w:rsidRDefault="0034305C" w:rsidP="0034305C"/>
    <w:p w14:paraId="20E26B48" w14:textId="77777777" w:rsidR="0034305C" w:rsidRDefault="0034305C" w:rsidP="0034305C">
      <w:pPr>
        <w:pStyle w:val="ReportHeading1"/>
        <w:numPr>
          <w:ilvl w:val="0"/>
          <w:numId w:val="11"/>
        </w:numPr>
        <w:tabs>
          <w:tab w:val="clear" w:pos="432"/>
        </w:tabs>
        <w:ind w:left="0" w:hanging="1134"/>
      </w:pPr>
      <w:bookmarkStart w:id="37" w:name="_Toc40088676"/>
      <w:r>
        <w:lastRenderedPageBreak/>
        <w:t>Myndighedstilladelser</w:t>
      </w:r>
      <w:bookmarkEnd w:id="37"/>
    </w:p>
    <w:p w14:paraId="293A5DFB" w14:textId="77777777" w:rsidR="0034305C" w:rsidRDefault="0034305C" w:rsidP="0034305C">
      <w:r>
        <w:t>Banedanmark vil i forbindelse med gennemførelse af projektet sikre, at alle nødvendige myndighedstilladelser og dispensationer indhentes, at vilkår i disse indarbejdes i projektet, samt at kommunale regulativer og forskrifter følges.</w:t>
      </w:r>
    </w:p>
    <w:p w14:paraId="3F344232" w14:textId="77777777" w:rsidR="0034305C" w:rsidRDefault="0034305C" w:rsidP="0034305C"/>
    <w:p w14:paraId="52DC541A" w14:textId="77777777" w:rsidR="0034305C" w:rsidRDefault="0034305C" w:rsidP="0034305C">
      <w:r>
        <w:t>På nuværende tidspunkt er der identificeret behov for følgende tilladelser:</w:t>
      </w:r>
    </w:p>
    <w:p w14:paraId="69933E69" w14:textId="77777777" w:rsidR="0034305C" w:rsidRDefault="0034305C" w:rsidP="0034305C">
      <w:pPr>
        <w:pStyle w:val="Listeafsnit"/>
        <w:numPr>
          <w:ilvl w:val="0"/>
          <w:numId w:val="29"/>
        </w:numPr>
      </w:pPr>
      <w:r>
        <w:t>Landzonetilladelse til etablering af fordelingsstation mv. jf. Planloven</w:t>
      </w:r>
    </w:p>
    <w:p w14:paraId="50CE4199" w14:textId="77777777" w:rsidR="0034305C" w:rsidRDefault="0034305C" w:rsidP="0034305C">
      <w:pPr>
        <w:pStyle w:val="Listeafsnit"/>
        <w:numPr>
          <w:ilvl w:val="0"/>
          <w:numId w:val="29"/>
        </w:numPr>
      </w:pPr>
      <w:r>
        <w:t>Byggetilladelse til fordelingsstation jf. Byggeloven</w:t>
      </w:r>
    </w:p>
    <w:p w14:paraId="13B7634D" w14:textId="77777777" w:rsidR="0034305C" w:rsidRDefault="0034305C" w:rsidP="0034305C">
      <w:pPr>
        <w:pStyle w:val="Listeafsnit"/>
        <w:numPr>
          <w:ilvl w:val="0"/>
          <w:numId w:val="29"/>
        </w:numPr>
      </w:pPr>
      <w:r>
        <w:t>Gravetilladelse og/eller tilladelse til ”råden over vejen” jf. Vejloven</w:t>
      </w:r>
    </w:p>
    <w:p w14:paraId="7D6936D8" w14:textId="77777777" w:rsidR="0034305C" w:rsidRDefault="0034305C" w:rsidP="0034305C">
      <w:pPr>
        <w:pStyle w:val="Listeafsnit"/>
        <w:numPr>
          <w:ilvl w:val="0"/>
          <w:numId w:val="29"/>
        </w:numPr>
      </w:pPr>
      <w:r>
        <w:t>Anmeldelse af støv- og støjfrembringende aktiviteter jf. Miljøaktivitetsbekendtgørelsen</w:t>
      </w:r>
    </w:p>
    <w:p w14:paraId="4869ED50" w14:textId="288AFE30" w:rsidR="0034305C" w:rsidRDefault="0034305C" w:rsidP="0034305C">
      <w:pPr>
        <w:pStyle w:val="Listeafsnit"/>
        <w:numPr>
          <w:ilvl w:val="0"/>
          <w:numId w:val="29"/>
        </w:numPr>
      </w:pPr>
      <w:r>
        <w:t>Tilladelse til etablering af vejoverkørsel jf. Vejloven</w:t>
      </w:r>
    </w:p>
    <w:p w14:paraId="77464BA7" w14:textId="3BA72C6F" w:rsidR="00D02BE7" w:rsidRDefault="00D02BE7" w:rsidP="0034305C">
      <w:pPr>
        <w:pStyle w:val="Listeafsnit"/>
        <w:numPr>
          <w:ilvl w:val="0"/>
          <w:numId w:val="29"/>
        </w:numPr>
      </w:pPr>
      <w:r>
        <w:t>Afklaring med Middelfart Kommune vedr. behov for §3-dispensation</w:t>
      </w:r>
    </w:p>
    <w:p w14:paraId="12D25E21" w14:textId="2DFA0214" w:rsidR="006349E0" w:rsidRDefault="006349E0" w:rsidP="0034305C">
      <w:pPr>
        <w:pStyle w:val="Listeafsnit"/>
        <w:numPr>
          <w:ilvl w:val="0"/>
          <w:numId w:val="29"/>
        </w:numPr>
      </w:pPr>
      <w:r>
        <w:t>Udtalelse fra Middelfart Kommune vedr. etablering af kabelanlæg inden for arealfredning</w:t>
      </w:r>
    </w:p>
    <w:p w14:paraId="0AB68A80" w14:textId="53EE8B45" w:rsidR="006349E0" w:rsidRDefault="006349E0" w:rsidP="0034305C">
      <w:pPr>
        <w:pStyle w:val="Listeafsnit"/>
        <w:numPr>
          <w:ilvl w:val="0"/>
          <w:numId w:val="29"/>
        </w:numPr>
      </w:pPr>
      <w:r>
        <w:t>Evt. godkendelse fra fredningsnævnet til etablering af kabelanlæg inden for arealfredning</w:t>
      </w:r>
    </w:p>
    <w:p w14:paraId="22C1DED2" w14:textId="055E6EEE" w:rsidR="0034305C" w:rsidRDefault="0034305C" w:rsidP="0034305C">
      <w:pPr>
        <w:pStyle w:val="Listeafsnit"/>
        <w:numPr>
          <w:ilvl w:val="0"/>
          <w:numId w:val="29"/>
        </w:numPr>
      </w:pPr>
      <w:r>
        <w:t>Evt. dispensation fra kommunalt støjregulativ</w:t>
      </w:r>
    </w:p>
    <w:p w14:paraId="028DE015" w14:textId="77777777" w:rsidR="0034305C" w:rsidRDefault="0034305C" w:rsidP="0034305C">
      <w:pPr>
        <w:pStyle w:val="Listeafsnit"/>
        <w:numPr>
          <w:ilvl w:val="0"/>
          <w:numId w:val="29"/>
        </w:numPr>
      </w:pPr>
      <w:r>
        <w:t>Evt. anmeldelse af bortskaffelse af jord omfattet af jordflytningsbekendtgørelsen</w:t>
      </w:r>
    </w:p>
    <w:p w14:paraId="26D0F4E3" w14:textId="5087AE6E" w:rsidR="0034305C" w:rsidRDefault="0034305C" w:rsidP="00DD76D6">
      <w:pPr>
        <w:pStyle w:val="Listeafsnit"/>
        <w:numPr>
          <w:ilvl w:val="0"/>
          <w:numId w:val="29"/>
        </w:numPr>
      </w:pPr>
      <w:r>
        <w:t>Evt. §19 tilladelse til mellemdeponering af vejjord</w:t>
      </w:r>
    </w:p>
    <w:p w14:paraId="003B8BE1" w14:textId="67BB3CAB" w:rsidR="006349E0" w:rsidRDefault="006349E0" w:rsidP="006349E0">
      <w:pPr>
        <w:pStyle w:val="Listeafsnit"/>
        <w:numPr>
          <w:ilvl w:val="0"/>
          <w:numId w:val="0"/>
        </w:numPr>
        <w:ind w:left="780"/>
      </w:pPr>
    </w:p>
    <w:p w14:paraId="394F6229" w14:textId="77777777" w:rsidR="0034305C" w:rsidRDefault="0034305C" w:rsidP="0034305C"/>
    <w:p w14:paraId="3575937D" w14:textId="77777777" w:rsidR="0034305C" w:rsidRDefault="0034305C" w:rsidP="0034305C"/>
    <w:p w14:paraId="19EF5024" w14:textId="77777777" w:rsidR="000F1239" w:rsidRPr="001421A5" w:rsidRDefault="000F1239" w:rsidP="001421A5"/>
    <w:sectPr w:rsidR="000F1239" w:rsidRPr="001421A5" w:rsidSect="003068FD">
      <w:headerReference w:type="default" r:id="rId31"/>
      <w:footerReference w:type="default" r:id="rId32"/>
      <w:pgSz w:w="11906" w:h="16838" w:code="9"/>
      <w:pgMar w:top="1134" w:right="1134" w:bottom="1418" w:left="2835" w:header="284" w:footer="4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3AE37" w16cex:dateUtc="2020-05-11T08:57:00Z"/>
  <w16cex:commentExtensible w16cex:durableId="225E8324" w16cex:dateUtc="2020-05-07T10:52:00Z"/>
  <w16cex:commentExtensible w16cex:durableId="2263AE38" w16cex:dateUtc="2020-05-07T10: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2B5BB" w14:textId="77777777" w:rsidR="00931153" w:rsidRDefault="00931153">
      <w:pPr>
        <w:spacing w:line="240" w:lineRule="auto"/>
      </w:pPr>
      <w:r>
        <w:separator/>
      </w:r>
    </w:p>
  </w:endnote>
  <w:endnote w:type="continuationSeparator" w:id="0">
    <w:p w14:paraId="746B51E7" w14:textId="77777777" w:rsidR="00931153" w:rsidRDefault="00931153">
      <w:pPr>
        <w:spacing w:line="240" w:lineRule="auto"/>
      </w:pPr>
      <w:r>
        <w:continuationSeparator/>
      </w:r>
    </w:p>
  </w:endnote>
  <w:endnote w:type="continuationNotice" w:id="1">
    <w:p w14:paraId="75B0E075" w14:textId="77777777" w:rsidR="00E72508" w:rsidRDefault="00E725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fa Rotis Sans Serif">
    <w:altName w:val="Calibri"/>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9DFA3" w14:textId="77777777" w:rsidR="00931153" w:rsidRDefault="00931153">
    <w:pPr>
      <w:pStyle w:val="Sidefod"/>
    </w:pPr>
  </w:p>
  <w:p w14:paraId="7BD52569" w14:textId="77777777" w:rsidR="00931153" w:rsidRDefault="0093115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C6C94" w14:textId="77777777" w:rsidR="00931153" w:rsidRDefault="0093115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9F43F" w14:textId="77777777" w:rsidR="00931153" w:rsidRPr="009B4ECF" w:rsidRDefault="00931153" w:rsidP="009B4ECF">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45B88" w14:textId="77777777" w:rsidR="00931153" w:rsidRDefault="00931153" w:rsidP="00C06487">
    <w:pPr>
      <w:pStyle w:val="Sidefod"/>
    </w:pPr>
  </w:p>
  <w:p w14:paraId="08085257" w14:textId="35C303D0" w:rsidR="00931153" w:rsidRPr="005921E2" w:rsidRDefault="00D02BE7" w:rsidP="00C06487">
    <w:pPr>
      <w:pStyle w:val="Sidefod"/>
    </w:pPr>
    <w:fldSimple w:instr=" STYLEREF  ReportTitle ">
      <w:r w:rsidR="006F6AA5">
        <w:rPr>
          <w:noProof/>
        </w:rPr>
        <w:t>Modernisering af Kørestrøm</w:t>
      </w:r>
    </w:fldSimple>
    <w:r w:rsidR="00931153">
      <w:tab/>
    </w:r>
    <w:r w:rsidR="00931153" w:rsidRPr="003068FD">
      <w:rPr>
        <w:rStyle w:val="Sidetal"/>
        <w:sz w:val="16"/>
        <w:szCs w:val="16"/>
      </w:rPr>
      <w:fldChar w:fldCharType="begin"/>
    </w:r>
    <w:r w:rsidR="00931153" w:rsidRPr="003068FD">
      <w:rPr>
        <w:rStyle w:val="Sidetal"/>
        <w:sz w:val="16"/>
        <w:szCs w:val="16"/>
      </w:rPr>
      <w:instrText xml:space="preserve"> PAGE </w:instrText>
    </w:r>
    <w:r w:rsidR="00931153" w:rsidRPr="003068FD">
      <w:rPr>
        <w:rStyle w:val="Sidetal"/>
        <w:sz w:val="16"/>
        <w:szCs w:val="16"/>
      </w:rPr>
      <w:fldChar w:fldCharType="separate"/>
    </w:r>
    <w:r w:rsidR="00931153">
      <w:rPr>
        <w:rStyle w:val="Sidetal"/>
        <w:noProof/>
        <w:sz w:val="16"/>
        <w:szCs w:val="16"/>
      </w:rPr>
      <w:t>4</w:t>
    </w:r>
    <w:r w:rsidR="00931153" w:rsidRPr="003068FD">
      <w:rPr>
        <w:rStyle w:val="Sidetal"/>
        <w:sz w:val="16"/>
        <w:szCs w:val="16"/>
      </w:rPr>
      <w:fldChar w:fldCharType="end"/>
    </w:r>
    <w:r w:rsidR="00931153">
      <w:rPr>
        <w:rStyle w:val="Sidetal"/>
        <w:sz w:val="16"/>
        <w:szCs w:val="16"/>
      </w:rPr>
      <w:t>/</w:t>
    </w:r>
    <w:r w:rsidR="00931153">
      <w:rPr>
        <w:rStyle w:val="Sidetal"/>
        <w:sz w:val="16"/>
        <w:szCs w:val="16"/>
      </w:rPr>
      <w:fldChar w:fldCharType="begin"/>
    </w:r>
    <w:r w:rsidR="00931153">
      <w:rPr>
        <w:rStyle w:val="Sidetal"/>
        <w:sz w:val="16"/>
        <w:szCs w:val="16"/>
      </w:rPr>
      <w:instrText xml:space="preserve"> NUMPAGES</w:instrText>
    </w:r>
    <w:r w:rsidR="00931153">
      <w:rPr>
        <w:rStyle w:val="Sidetal"/>
        <w:sz w:val="16"/>
        <w:szCs w:val="16"/>
      </w:rPr>
      <w:fldChar w:fldCharType="separate"/>
    </w:r>
    <w:r w:rsidR="00931153">
      <w:rPr>
        <w:rStyle w:val="Sidetal"/>
        <w:noProof/>
        <w:sz w:val="16"/>
        <w:szCs w:val="16"/>
      </w:rPr>
      <w:t>4</w:t>
    </w:r>
    <w:r w:rsidR="00931153">
      <w:rPr>
        <w:rStyle w:val="Sidetal"/>
        <w:sz w:val="16"/>
        <w:szCs w:val="16"/>
      </w:rPr>
      <w:fldChar w:fldCharType="end"/>
    </w:r>
  </w:p>
  <w:p w14:paraId="424B9697" w14:textId="6DA57EAD" w:rsidR="00931153" w:rsidRPr="0063636F" w:rsidRDefault="00931153" w:rsidP="00C06487">
    <w:pPr>
      <w:pStyle w:val="Sidefod"/>
    </w:pPr>
    <w:r w:rsidRPr="0063636F">
      <w:fldChar w:fldCharType="begin"/>
    </w:r>
    <w:r w:rsidRPr="0063636F">
      <w:instrText xml:space="preserve"> STYLEREF  "</w:instrText>
    </w:r>
    <w:r>
      <w:instrText>ReportHeading</w:instrText>
    </w:r>
    <w:r w:rsidRPr="0063636F">
      <w:instrText>1"</w:instrText>
    </w:r>
    <w:r w:rsidRPr="0063636F">
      <w:fldChar w:fldCharType="separate"/>
    </w:r>
    <w:r w:rsidR="006F6AA5">
      <w:rPr>
        <w:noProof/>
      </w:rPr>
      <w:t>Myndighedstilladelser</w:t>
    </w:r>
    <w:r w:rsidRPr="0063636F">
      <w:fldChar w:fldCharType="end"/>
    </w:r>
  </w:p>
  <w:p w14:paraId="68DD0787" w14:textId="77777777" w:rsidR="00931153" w:rsidRPr="005921E2" w:rsidRDefault="00931153" w:rsidP="00C0648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16EF9" w14:textId="77777777" w:rsidR="00931153" w:rsidRDefault="00931153">
      <w:pPr>
        <w:spacing w:line="240" w:lineRule="auto"/>
      </w:pPr>
      <w:r>
        <w:separator/>
      </w:r>
    </w:p>
  </w:footnote>
  <w:footnote w:type="continuationSeparator" w:id="0">
    <w:p w14:paraId="3E421896" w14:textId="77777777" w:rsidR="00931153" w:rsidRDefault="00931153">
      <w:pPr>
        <w:spacing w:line="240" w:lineRule="auto"/>
      </w:pPr>
      <w:r>
        <w:continuationSeparator/>
      </w:r>
    </w:p>
  </w:footnote>
  <w:footnote w:type="continuationNotice" w:id="1">
    <w:p w14:paraId="2ACDB041" w14:textId="77777777" w:rsidR="00E72508" w:rsidRDefault="00E725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A25F7" w14:textId="77777777" w:rsidR="00E72508" w:rsidRDefault="00E7250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9C368" w14:textId="77777777" w:rsidR="00931153" w:rsidRPr="0034305C" w:rsidRDefault="00931153" w:rsidP="0034305C">
    <w:pPr>
      <w:pStyle w:val="Sidehoved"/>
    </w:pPr>
    <w:r>
      <w:rPr>
        <w:noProof/>
      </w:rPr>
      <w:drawing>
        <wp:anchor distT="0" distB="0" distL="114300" distR="114300" simplePos="0" relativeHeight="251659264" behindDoc="1" locked="0" layoutInCell="1" allowOverlap="1" wp14:anchorId="64852F3A" wp14:editId="6471A015">
          <wp:simplePos x="0" y="0"/>
          <wp:positionH relativeFrom="page">
            <wp:posOffset>0</wp:posOffset>
          </wp:positionH>
          <wp:positionV relativeFrom="page">
            <wp:posOffset>0</wp:posOffset>
          </wp:positionV>
          <wp:extent cx="7581900" cy="10709910"/>
          <wp:effectExtent l="19050" t="0" r="0" b="0"/>
          <wp:wrapNone/>
          <wp:docPr id="22" name="Billede 16" descr="C:\Users\Christine Bonde\Desktop\Midlertidige filer\BDK Rapportforsider\produk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descr="C:\Users\Christine Bonde\Desktop\Midlertidige filer\BDK Rapportforsider\produktion.jpg"/>
                  <pic:cNvPicPr>
                    <a:picLocks noChangeAspect="1" noChangeArrowheads="1"/>
                  </pic:cNvPicPr>
                </pic:nvPicPr>
                <pic:blipFill>
                  <a:blip r:embed="rId1"/>
                  <a:srcRect/>
                  <a:stretch>
                    <a:fillRect/>
                  </a:stretch>
                </pic:blipFill>
                <pic:spPr bwMode="auto">
                  <a:xfrm>
                    <a:off x="0" y="0"/>
                    <a:ext cx="7581900" cy="107099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66F74" w14:textId="77777777" w:rsidR="00931153" w:rsidRPr="00EC00BC" w:rsidRDefault="0093115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1E1E0" w14:textId="77777777" w:rsidR="00931153" w:rsidRDefault="0093115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488A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7206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50FC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6E9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D08C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C451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1E64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BCB7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8CDA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187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C5A50"/>
    <w:multiLevelType w:val="hybridMultilevel"/>
    <w:tmpl w:val="D4EE2F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8333F6D"/>
    <w:multiLevelType w:val="multilevel"/>
    <w:tmpl w:val="2EC23CBC"/>
    <w:lvl w:ilvl="0">
      <w:start w:val="1"/>
      <w:numFmt w:val="bullet"/>
      <w:pStyle w:val="Bullet2"/>
      <w:lvlText w:val="o"/>
      <w:lvlJc w:val="left"/>
      <w:pPr>
        <w:tabs>
          <w:tab w:val="num" w:pos="425"/>
        </w:tabs>
        <w:ind w:left="425" w:firstLine="284"/>
      </w:pPr>
      <w:rPr>
        <w:rFonts w:ascii="Times New Roman" w:hAnsi="Times New Roman" w:hint="default"/>
        <w:b w:val="0"/>
        <w:i/>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2" w15:restartNumberingAfterBreak="0">
    <w:nsid w:val="1DA74C2A"/>
    <w:multiLevelType w:val="multilevel"/>
    <w:tmpl w:val="36E2F548"/>
    <w:lvl w:ilvl="0">
      <w:start w:val="1"/>
      <w:numFmt w:val="bullet"/>
      <w:lvlText w:val=""/>
      <w:lvlJc w:val="left"/>
      <w:pPr>
        <w:tabs>
          <w:tab w:val="num" w:pos="644"/>
        </w:tabs>
        <w:ind w:left="644" w:hanging="284"/>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99F6EAF"/>
    <w:multiLevelType w:val="multilevel"/>
    <w:tmpl w:val="D3FC294A"/>
    <w:lvl w:ilvl="0">
      <w:start w:val="1"/>
      <w:numFmt w:val="bullet"/>
      <w:lvlText w:val="o"/>
      <w:lvlJc w:val="left"/>
      <w:pPr>
        <w:tabs>
          <w:tab w:val="num" w:pos="284"/>
        </w:tabs>
        <w:ind w:left="426" w:hanging="142"/>
      </w:pPr>
      <w:rPr>
        <w:rFonts w:ascii="Courier New" w:hAnsi="Courier New"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4" w15:restartNumberingAfterBreak="0">
    <w:nsid w:val="355B1F7E"/>
    <w:multiLevelType w:val="multilevel"/>
    <w:tmpl w:val="223A5D6A"/>
    <w:lvl w:ilvl="0">
      <w:start w:val="1"/>
      <w:numFmt w:val="bullet"/>
      <w:lvlText w:val=""/>
      <w:lvlJc w:val="left"/>
      <w:pPr>
        <w:tabs>
          <w:tab w:val="num" w:pos="568"/>
        </w:tabs>
        <w:ind w:left="568" w:hanging="284"/>
      </w:pPr>
      <w:rPr>
        <w:rFonts w:ascii="Symbol" w:hAnsi="Symbol"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5" w15:restartNumberingAfterBreak="0">
    <w:nsid w:val="37A860DB"/>
    <w:multiLevelType w:val="hybridMultilevel"/>
    <w:tmpl w:val="E6FE56F0"/>
    <w:lvl w:ilvl="0" w:tplc="6DC8FC68">
      <w:start w:val="1"/>
      <w:numFmt w:val="bullet"/>
      <w:lvlText w:val=""/>
      <w:lvlJc w:val="left"/>
      <w:pPr>
        <w:tabs>
          <w:tab w:val="num" w:pos="284"/>
        </w:tabs>
        <w:ind w:left="284" w:hanging="284"/>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8C661F"/>
    <w:multiLevelType w:val="multilevel"/>
    <w:tmpl w:val="787A5776"/>
    <w:lvl w:ilvl="0">
      <w:start w:val="1"/>
      <w:numFmt w:val="bullet"/>
      <w:lvlText w:val="o"/>
      <w:lvlJc w:val="left"/>
      <w:pPr>
        <w:tabs>
          <w:tab w:val="num" w:pos="425"/>
        </w:tabs>
        <w:ind w:left="426" w:hanging="142"/>
      </w:pPr>
      <w:rPr>
        <w:rFonts w:ascii="Courier New" w:hAnsi="Courier New"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7" w15:restartNumberingAfterBreak="0">
    <w:nsid w:val="50603D7C"/>
    <w:multiLevelType w:val="hybridMultilevel"/>
    <w:tmpl w:val="FE98A538"/>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8" w15:restartNumberingAfterBreak="0">
    <w:nsid w:val="51BF449F"/>
    <w:multiLevelType w:val="multilevel"/>
    <w:tmpl w:val="E6FE56F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917BE"/>
    <w:multiLevelType w:val="hybridMultilevel"/>
    <w:tmpl w:val="031A4B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BC029BC"/>
    <w:multiLevelType w:val="multilevel"/>
    <w:tmpl w:val="7B7CCC44"/>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5BDD070D"/>
    <w:multiLevelType w:val="multilevel"/>
    <w:tmpl w:val="92B49654"/>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6EC956ED"/>
    <w:multiLevelType w:val="hybridMultilevel"/>
    <w:tmpl w:val="047C5426"/>
    <w:lvl w:ilvl="0" w:tplc="9ECC5F86">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A1713B4"/>
    <w:multiLevelType w:val="hybridMultilevel"/>
    <w:tmpl w:val="38428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A1C45E1"/>
    <w:multiLevelType w:val="hybridMultilevel"/>
    <w:tmpl w:val="36E2F548"/>
    <w:lvl w:ilvl="0" w:tplc="6DC8FC68">
      <w:start w:val="1"/>
      <w:numFmt w:val="bullet"/>
      <w:lvlText w:val=""/>
      <w:lvlJc w:val="left"/>
      <w:pPr>
        <w:tabs>
          <w:tab w:val="num" w:pos="644"/>
        </w:tabs>
        <w:ind w:left="644" w:hanging="284"/>
      </w:pPr>
      <w:rPr>
        <w:rFonts w:ascii="Symbol" w:hAnsi="Symbol" w:hint="default"/>
        <w:color w:val="auto"/>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C30B11"/>
    <w:multiLevelType w:val="multilevel"/>
    <w:tmpl w:val="B04832F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7FEE2FE4"/>
    <w:multiLevelType w:val="multilevel"/>
    <w:tmpl w:val="223A5D6A"/>
    <w:lvl w:ilvl="0">
      <w:start w:val="1"/>
      <w:numFmt w:val="bullet"/>
      <w:lvlText w:val=""/>
      <w:lvlJc w:val="left"/>
      <w:pPr>
        <w:tabs>
          <w:tab w:val="num" w:pos="568"/>
        </w:tabs>
        <w:ind w:left="568" w:hanging="284"/>
      </w:pPr>
      <w:rPr>
        <w:rFonts w:ascii="Symbol" w:hAnsi="Symbol"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5"/>
  </w:num>
  <w:num w:numId="13">
    <w:abstractNumId w:val="18"/>
  </w:num>
  <w:num w:numId="14">
    <w:abstractNumId w:val="21"/>
  </w:num>
  <w:num w:numId="15">
    <w:abstractNumId w:val="24"/>
  </w:num>
  <w:num w:numId="16">
    <w:abstractNumId w:val="25"/>
  </w:num>
  <w:num w:numId="17">
    <w:abstractNumId w:val="12"/>
  </w:num>
  <w:num w:numId="18">
    <w:abstractNumId w:val="14"/>
  </w:num>
  <w:num w:numId="19">
    <w:abstractNumId w:val="26"/>
  </w:num>
  <w:num w:numId="20">
    <w:abstractNumId w:val="11"/>
  </w:num>
  <w:num w:numId="21">
    <w:abstractNumId w:val="13"/>
  </w:num>
  <w:num w:numId="22">
    <w:abstractNumId w:val="16"/>
  </w:num>
  <w:num w:numId="23">
    <w:abstractNumId w:val="10"/>
  </w:num>
  <w:num w:numId="24">
    <w:abstractNumId w:val="19"/>
  </w:num>
  <w:num w:numId="25">
    <w:abstractNumId w:val="23"/>
  </w:num>
  <w:num w:numId="26">
    <w:abstractNumId w:val="22"/>
  </w:num>
  <w:num w:numId="27">
    <w:abstractNumId w:val="20"/>
  </w:num>
  <w:num w:numId="28">
    <w:abstractNumId w:val="2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der" w:val="1"/>
  </w:docVars>
  <w:rsids>
    <w:rsidRoot w:val="0034305C"/>
    <w:rsid w:val="00000C0C"/>
    <w:rsid w:val="00004CB5"/>
    <w:rsid w:val="00007E19"/>
    <w:rsid w:val="00011727"/>
    <w:rsid w:val="00020418"/>
    <w:rsid w:val="00021E2F"/>
    <w:rsid w:val="00024ACE"/>
    <w:rsid w:val="0003500B"/>
    <w:rsid w:val="000406DA"/>
    <w:rsid w:val="00040E08"/>
    <w:rsid w:val="000463C4"/>
    <w:rsid w:val="00047E0E"/>
    <w:rsid w:val="000503BD"/>
    <w:rsid w:val="000569B6"/>
    <w:rsid w:val="00057218"/>
    <w:rsid w:val="0006100E"/>
    <w:rsid w:val="000659E7"/>
    <w:rsid w:val="000707C6"/>
    <w:rsid w:val="000714C1"/>
    <w:rsid w:val="00082889"/>
    <w:rsid w:val="00084F47"/>
    <w:rsid w:val="00087B38"/>
    <w:rsid w:val="00092FA5"/>
    <w:rsid w:val="0009496B"/>
    <w:rsid w:val="00095189"/>
    <w:rsid w:val="000978AB"/>
    <w:rsid w:val="000A2B13"/>
    <w:rsid w:val="000A3F60"/>
    <w:rsid w:val="000A5457"/>
    <w:rsid w:val="000A5851"/>
    <w:rsid w:val="000B1BD3"/>
    <w:rsid w:val="000C265C"/>
    <w:rsid w:val="000C36AD"/>
    <w:rsid w:val="000C786D"/>
    <w:rsid w:val="000D29FF"/>
    <w:rsid w:val="000D46A9"/>
    <w:rsid w:val="000D6736"/>
    <w:rsid w:val="000F1239"/>
    <w:rsid w:val="000F142C"/>
    <w:rsid w:val="000F42F9"/>
    <w:rsid w:val="000F784E"/>
    <w:rsid w:val="0010377F"/>
    <w:rsid w:val="001045EC"/>
    <w:rsid w:val="00113376"/>
    <w:rsid w:val="001164CB"/>
    <w:rsid w:val="001208F0"/>
    <w:rsid w:val="0012395C"/>
    <w:rsid w:val="001252B2"/>
    <w:rsid w:val="0012729F"/>
    <w:rsid w:val="001345A3"/>
    <w:rsid w:val="001421A5"/>
    <w:rsid w:val="00146F62"/>
    <w:rsid w:val="00147037"/>
    <w:rsid w:val="00153E44"/>
    <w:rsid w:val="0015430C"/>
    <w:rsid w:val="00164E4C"/>
    <w:rsid w:val="00170592"/>
    <w:rsid w:val="00170D6D"/>
    <w:rsid w:val="00172D2F"/>
    <w:rsid w:val="00175716"/>
    <w:rsid w:val="00176DF2"/>
    <w:rsid w:val="001771E7"/>
    <w:rsid w:val="001812F1"/>
    <w:rsid w:val="00184873"/>
    <w:rsid w:val="00196C0D"/>
    <w:rsid w:val="001A13BD"/>
    <w:rsid w:val="001A3B6F"/>
    <w:rsid w:val="001A4E3B"/>
    <w:rsid w:val="001B1837"/>
    <w:rsid w:val="001B7DCD"/>
    <w:rsid w:val="001C21B8"/>
    <w:rsid w:val="001C312F"/>
    <w:rsid w:val="001C52B7"/>
    <w:rsid w:val="001D18D5"/>
    <w:rsid w:val="001D719D"/>
    <w:rsid w:val="001D7C68"/>
    <w:rsid w:val="001E2B6B"/>
    <w:rsid w:val="001E4BCB"/>
    <w:rsid w:val="001E5CBA"/>
    <w:rsid w:val="001F0B5E"/>
    <w:rsid w:val="001F3626"/>
    <w:rsid w:val="001F4E4B"/>
    <w:rsid w:val="00204E28"/>
    <w:rsid w:val="00206EA6"/>
    <w:rsid w:val="00207393"/>
    <w:rsid w:val="002108E4"/>
    <w:rsid w:val="00212662"/>
    <w:rsid w:val="002155BB"/>
    <w:rsid w:val="00225B51"/>
    <w:rsid w:val="002312AE"/>
    <w:rsid w:val="002363DF"/>
    <w:rsid w:val="00240D85"/>
    <w:rsid w:val="0024127D"/>
    <w:rsid w:val="0024328C"/>
    <w:rsid w:val="00245331"/>
    <w:rsid w:val="00245A7F"/>
    <w:rsid w:val="00261B44"/>
    <w:rsid w:val="00264BC9"/>
    <w:rsid w:val="00265704"/>
    <w:rsid w:val="00267459"/>
    <w:rsid w:val="0027241B"/>
    <w:rsid w:val="00281090"/>
    <w:rsid w:val="002824BD"/>
    <w:rsid w:val="00282CF9"/>
    <w:rsid w:val="002915E1"/>
    <w:rsid w:val="002A1EAD"/>
    <w:rsid w:val="002A209B"/>
    <w:rsid w:val="002A41C6"/>
    <w:rsid w:val="002A5C59"/>
    <w:rsid w:val="002A7FCD"/>
    <w:rsid w:val="002B0C88"/>
    <w:rsid w:val="002B478E"/>
    <w:rsid w:val="002B7CF6"/>
    <w:rsid w:val="002C0129"/>
    <w:rsid w:val="002C3E8D"/>
    <w:rsid w:val="002C3F0D"/>
    <w:rsid w:val="002C5EE5"/>
    <w:rsid w:val="002C7988"/>
    <w:rsid w:val="002D00A5"/>
    <w:rsid w:val="002D571A"/>
    <w:rsid w:val="002D7E43"/>
    <w:rsid w:val="002E5997"/>
    <w:rsid w:val="002E75A0"/>
    <w:rsid w:val="002F0114"/>
    <w:rsid w:val="002F7C38"/>
    <w:rsid w:val="003068FD"/>
    <w:rsid w:val="00307B35"/>
    <w:rsid w:val="00310CB3"/>
    <w:rsid w:val="00311B12"/>
    <w:rsid w:val="003127AC"/>
    <w:rsid w:val="00313213"/>
    <w:rsid w:val="0031569F"/>
    <w:rsid w:val="003219A2"/>
    <w:rsid w:val="00325E29"/>
    <w:rsid w:val="00331D61"/>
    <w:rsid w:val="003330B5"/>
    <w:rsid w:val="00335DED"/>
    <w:rsid w:val="003418FA"/>
    <w:rsid w:val="0034305C"/>
    <w:rsid w:val="00352261"/>
    <w:rsid w:val="003523EB"/>
    <w:rsid w:val="0035642F"/>
    <w:rsid w:val="00356AD2"/>
    <w:rsid w:val="00360798"/>
    <w:rsid w:val="00366C25"/>
    <w:rsid w:val="00372855"/>
    <w:rsid w:val="00374F79"/>
    <w:rsid w:val="00376274"/>
    <w:rsid w:val="00377FB6"/>
    <w:rsid w:val="003828D0"/>
    <w:rsid w:val="003834A5"/>
    <w:rsid w:val="00386328"/>
    <w:rsid w:val="00390FFD"/>
    <w:rsid w:val="0039558A"/>
    <w:rsid w:val="003957FE"/>
    <w:rsid w:val="003A1FAC"/>
    <w:rsid w:val="003A2627"/>
    <w:rsid w:val="003A4E9B"/>
    <w:rsid w:val="003B0585"/>
    <w:rsid w:val="003B085C"/>
    <w:rsid w:val="003C1337"/>
    <w:rsid w:val="003C159E"/>
    <w:rsid w:val="003C1A49"/>
    <w:rsid w:val="003C29FE"/>
    <w:rsid w:val="003C3886"/>
    <w:rsid w:val="003C71F9"/>
    <w:rsid w:val="003C7F82"/>
    <w:rsid w:val="003D0AEE"/>
    <w:rsid w:val="003D3DA1"/>
    <w:rsid w:val="003D5B31"/>
    <w:rsid w:val="003E3D2A"/>
    <w:rsid w:val="003F04D9"/>
    <w:rsid w:val="003F19FB"/>
    <w:rsid w:val="003F4211"/>
    <w:rsid w:val="003F5FC6"/>
    <w:rsid w:val="00402709"/>
    <w:rsid w:val="00403C9D"/>
    <w:rsid w:val="00403E5E"/>
    <w:rsid w:val="004047A6"/>
    <w:rsid w:val="00404B03"/>
    <w:rsid w:val="00411521"/>
    <w:rsid w:val="004125A5"/>
    <w:rsid w:val="004156F4"/>
    <w:rsid w:val="00420866"/>
    <w:rsid w:val="0042137D"/>
    <w:rsid w:val="0043554F"/>
    <w:rsid w:val="0044696F"/>
    <w:rsid w:val="00447FA8"/>
    <w:rsid w:val="00457FC2"/>
    <w:rsid w:val="00460A45"/>
    <w:rsid w:val="0046569C"/>
    <w:rsid w:val="004672C4"/>
    <w:rsid w:val="00467310"/>
    <w:rsid w:val="00475F92"/>
    <w:rsid w:val="004847EB"/>
    <w:rsid w:val="00485058"/>
    <w:rsid w:val="00496C0E"/>
    <w:rsid w:val="004A5D74"/>
    <w:rsid w:val="004A684A"/>
    <w:rsid w:val="004A7665"/>
    <w:rsid w:val="004B1C4D"/>
    <w:rsid w:val="004B248B"/>
    <w:rsid w:val="004B33B3"/>
    <w:rsid w:val="004B56E5"/>
    <w:rsid w:val="004B787E"/>
    <w:rsid w:val="004C09E7"/>
    <w:rsid w:val="004C4A13"/>
    <w:rsid w:val="004C6EFB"/>
    <w:rsid w:val="004D3E8A"/>
    <w:rsid w:val="004D5FAC"/>
    <w:rsid w:val="004E4ADB"/>
    <w:rsid w:val="004F4B92"/>
    <w:rsid w:val="00501982"/>
    <w:rsid w:val="00502D04"/>
    <w:rsid w:val="00503565"/>
    <w:rsid w:val="005072F9"/>
    <w:rsid w:val="00507318"/>
    <w:rsid w:val="005109EC"/>
    <w:rsid w:val="00511985"/>
    <w:rsid w:val="0051655F"/>
    <w:rsid w:val="00517D96"/>
    <w:rsid w:val="005231F4"/>
    <w:rsid w:val="00525CC3"/>
    <w:rsid w:val="0052728B"/>
    <w:rsid w:val="00530C74"/>
    <w:rsid w:val="005328F4"/>
    <w:rsid w:val="00536486"/>
    <w:rsid w:val="00547B89"/>
    <w:rsid w:val="00553925"/>
    <w:rsid w:val="0055398D"/>
    <w:rsid w:val="00556030"/>
    <w:rsid w:val="005569E9"/>
    <w:rsid w:val="00560D8C"/>
    <w:rsid w:val="00562951"/>
    <w:rsid w:val="005741D6"/>
    <w:rsid w:val="00577E29"/>
    <w:rsid w:val="00590EF6"/>
    <w:rsid w:val="005921E2"/>
    <w:rsid w:val="00595972"/>
    <w:rsid w:val="005B388E"/>
    <w:rsid w:val="005C03B5"/>
    <w:rsid w:val="005C469F"/>
    <w:rsid w:val="005C568D"/>
    <w:rsid w:val="005C611A"/>
    <w:rsid w:val="005D1E79"/>
    <w:rsid w:val="005D31B6"/>
    <w:rsid w:val="005D34E5"/>
    <w:rsid w:val="005E3679"/>
    <w:rsid w:val="005E4613"/>
    <w:rsid w:val="005E4BAC"/>
    <w:rsid w:val="005E5A62"/>
    <w:rsid w:val="005E6364"/>
    <w:rsid w:val="005F2180"/>
    <w:rsid w:val="005F402E"/>
    <w:rsid w:val="005F5D0E"/>
    <w:rsid w:val="005F6654"/>
    <w:rsid w:val="006060BE"/>
    <w:rsid w:val="00606693"/>
    <w:rsid w:val="0061518C"/>
    <w:rsid w:val="00616F92"/>
    <w:rsid w:val="006317C0"/>
    <w:rsid w:val="00632FE8"/>
    <w:rsid w:val="00633D04"/>
    <w:rsid w:val="00634390"/>
    <w:rsid w:val="006349E0"/>
    <w:rsid w:val="00635245"/>
    <w:rsid w:val="00636196"/>
    <w:rsid w:val="0063636F"/>
    <w:rsid w:val="00641322"/>
    <w:rsid w:val="00645D80"/>
    <w:rsid w:val="00651CB7"/>
    <w:rsid w:val="00652D60"/>
    <w:rsid w:val="006573D2"/>
    <w:rsid w:val="00670841"/>
    <w:rsid w:val="00676115"/>
    <w:rsid w:val="006806B0"/>
    <w:rsid w:val="0068172C"/>
    <w:rsid w:val="00684989"/>
    <w:rsid w:val="00685BAA"/>
    <w:rsid w:val="00687D83"/>
    <w:rsid w:val="006A4F8E"/>
    <w:rsid w:val="006A61DA"/>
    <w:rsid w:val="006B0EBB"/>
    <w:rsid w:val="006B4635"/>
    <w:rsid w:val="006B75E1"/>
    <w:rsid w:val="006B7D4D"/>
    <w:rsid w:val="006C0125"/>
    <w:rsid w:val="006C0948"/>
    <w:rsid w:val="006C0C7A"/>
    <w:rsid w:val="006D17D2"/>
    <w:rsid w:val="006D5ADD"/>
    <w:rsid w:val="006D6E88"/>
    <w:rsid w:val="006E175F"/>
    <w:rsid w:val="006E4043"/>
    <w:rsid w:val="006F0C69"/>
    <w:rsid w:val="006F1B82"/>
    <w:rsid w:val="006F6244"/>
    <w:rsid w:val="006F6AA5"/>
    <w:rsid w:val="006F7451"/>
    <w:rsid w:val="007036AE"/>
    <w:rsid w:val="00705B53"/>
    <w:rsid w:val="00716C9E"/>
    <w:rsid w:val="00721343"/>
    <w:rsid w:val="0072271E"/>
    <w:rsid w:val="0072663C"/>
    <w:rsid w:val="00732448"/>
    <w:rsid w:val="0073413C"/>
    <w:rsid w:val="007440B4"/>
    <w:rsid w:val="00747E15"/>
    <w:rsid w:val="007537FF"/>
    <w:rsid w:val="00767BB1"/>
    <w:rsid w:val="00771E44"/>
    <w:rsid w:val="00777449"/>
    <w:rsid w:val="0077775D"/>
    <w:rsid w:val="0078126B"/>
    <w:rsid w:val="0078357B"/>
    <w:rsid w:val="00784678"/>
    <w:rsid w:val="00797218"/>
    <w:rsid w:val="007A04A0"/>
    <w:rsid w:val="007A1833"/>
    <w:rsid w:val="007B2518"/>
    <w:rsid w:val="007B45D5"/>
    <w:rsid w:val="007C2DA1"/>
    <w:rsid w:val="007C575B"/>
    <w:rsid w:val="007C7185"/>
    <w:rsid w:val="007D1392"/>
    <w:rsid w:val="007D4083"/>
    <w:rsid w:val="007D5DA0"/>
    <w:rsid w:val="007E3956"/>
    <w:rsid w:val="007F0080"/>
    <w:rsid w:val="00800C70"/>
    <w:rsid w:val="00800FB2"/>
    <w:rsid w:val="00802905"/>
    <w:rsid w:val="0081503A"/>
    <w:rsid w:val="00817992"/>
    <w:rsid w:val="00821506"/>
    <w:rsid w:val="00823E2D"/>
    <w:rsid w:val="00825383"/>
    <w:rsid w:val="00832610"/>
    <w:rsid w:val="008345F9"/>
    <w:rsid w:val="00850E0F"/>
    <w:rsid w:val="008553FC"/>
    <w:rsid w:val="00855B3F"/>
    <w:rsid w:val="00866D0E"/>
    <w:rsid w:val="00872401"/>
    <w:rsid w:val="008830C4"/>
    <w:rsid w:val="0088531F"/>
    <w:rsid w:val="00890B8B"/>
    <w:rsid w:val="008962AB"/>
    <w:rsid w:val="008969BF"/>
    <w:rsid w:val="008A31A6"/>
    <w:rsid w:val="008A4DEB"/>
    <w:rsid w:val="008A7648"/>
    <w:rsid w:val="008B071C"/>
    <w:rsid w:val="008B40AC"/>
    <w:rsid w:val="008B7D22"/>
    <w:rsid w:val="008C29E1"/>
    <w:rsid w:val="008D1A72"/>
    <w:rsid w:val="008D7510"/>
    <w:rsid w:val="008F7CCA"/>
    <w:rsid w:val="00905483"/>
    <w:rsid w:val="00910677"/>
    <w:rsid w:val="00912C5D"/>
    <w:rsid w:val="00914951"/>
    <w:rsid w:val="0091662C"/>
    <w:rsid w:val="00931153"/>
    <w:rsid w:val="00932A57"/>
    <w:rsid w:val="00936847"/>
    <w:rsid w:val="00937EDF"/>
    <w:rsid w:val="00952386"/>
    <w:rsid w:val="0095330F"/>
    <w:rsid w:val="00955A8A"/>
    <w:rsid w:val="00961777"/>
    <w:rsid w:val="0096243E"/>
    <w:rsid w:val="0096496F"/>
    <w:rsid w:val="00967662"/>
    <w:rsid w:val="00970FEF"/>
    <w:rsid w:val="00974717"/>
    <w:rsid w:val="00975977"/>
    <w:rsid w:val="0098665F"/>
    <w:rsid w:val="0098723B"/>
    <w:rsid w:val="009909F1"/>
    <w:rsid w:val="009A387A"/>
    <w:rsid w:val="009A7F2A"/>
    <w:rsid w:val="009B21E0"/>
    <w:rsid w:val="009B356D"/>
    <w:rsid w:val="009B48B7"/>
    <w:rsid w:val="009B4ECF"/>
    <w:rsid w:val="009B518E"/>
    <w:rsid w:val="009B5E58"/>
    <w:rsid w:val="009C3FFE"/>
    <w:rsid w:val="009C5E29"/>
    <w:rsid w:val="009C73B0"/>
    <w:rsid w:val="009D120F"/>
    <w:rsid w:val="009D42BB"/>
    <w:rsid w:val="009D6281"/>
    <w:rsid w:val="009D669E"/>
    <w:rsid w:val="009D72A5"/>
    <w:rsid w:val="009E3807"/>
    <w:rsid w:val="009F0E4D"/>
    <w:rsid w:val="009F2012"/>
    <w:rsid w:val="009F2F28"/>
    <w:rsid w:val="009F4201"/>
    <w:rsid w:val="009F4593"/>
    <w:rsid w:val="009F5DCA"/>
    <w:rsid w:val="00A11A19"/>
    <w:rsid w:val="00A158A4"/>
    <w:rsid w:val="00A25FF2"/>
    <w:rsid w:val="00A27361"/>
    <w:rsid w:val="00A35463"/>
    <w:rsid w:val="00A402C6"/>
    <w:rsid w:val="00A42CB4"/>
    <w:rsid w:val="00A52BF9"/>
    <w:rsid w:val="00A57D52"/>
    <w:rsid w:val="00A60249"/>
    <w:rsid w:val="00A64994"/>
    <w:rsid w:val="00A6579F"/>
    <w:rsid w:val="00A71CCC"/>
    <w:rsid w:val="00A7303C"/>
    <w:rsid w:val="00A73241"/>
    <w:rsid w:val="00A73E39"/>
    <w:rsid w:val="00A77684"/>
    <w:rsid w:val="00A81782"/>
    <w:rsid w:val="00A81D63"/>
    <w:rsid w:val="00A86BD2"/>
    <w:rsid w:val="00A94336"/>
    <w:rsid w:val="00AA2178"/>
    <w:rsid w:val="00AA362D"/>
    <w:rsid w:val="00AA7272"/>
    <w:rsid w:val="00AB20D9"/>
    <w:rsid w:val="00AB3A23"/>
    <w:rsid w:val="00AB52CD"/>
    <w:rsid w:val="00AC58D9"/>
    <w:rsid w:val="00AC5D64"/>
    <w:rsid w:val="00AC5E40"/>
    <w:rsid w:val="00AD4945"/>
    <w:rsid w:val="00AD5A8E"/>
    <w:rsid w:val="00AE2482"/>
    <w:rsid w:val="00AE5F46"/>
    <w:rsid w:val="00AF111F"/>
    <w:rsid w:val="00AF4371"/>
    <w:rsid w:val="00B00C2E"/>
    <w:rsid w:val="00B00F6E"/>
    <w:rsid w:val="00B02091"/>
    <w:rsid w:val="00B039FE"/>
    <w:rsid w:val="00B06AAD"/>
    <w:rsid w:val="00B20899"/>
    <w:rsid w:val="00B233E3"/>
    <w:rsid w:val="00B25751"/>
    <w:rsid w:val="00B31E39"/>
    <w:rsid w:val="00B323DC"/>
    <w:rsid w:val="00B3671C"/>
    <w:rsid w:val="00B36ADF"/>
    <w:rsid w:val="00B3736F"/>
    <w:rsid w:val="00B37E21"/>
    <w:rsid w:val="00B40D2D"/>
    <w:rsid w:val="00B44CFD"/>
    <w:rsid w:val="00B46E51"/>
    <w:rsid w:val="00B50EA5"/>
    <w:rsid w:val="00B52002"/>
    <w:rsid w:val="00B543AB"/>
    <w:rsid w:val="00B54DD1"/>
    <w:rsid w:val="00B61B8E"/>
    <w:rsid w:val="00B620DE"/>
    <w:rsid w:val="00B63FC7"/>
    <w:rsid w:val="00B743BB"/>
    <w:rsid w:val="00B77CAE"/>
    <w:rsid w:val="00B83C29"/>
    <w:rsid w:val="00B84C30"/>
    <w:rsid w:val="00B86C14"/>
    <w:rsid w:val="00B919DC"/>
    <w:rsid w:val="00B93889"/>
    <w:rsid w:val="00B96703"/>
    <w:rsid w:val="00BA0C5C"/>
    <w:rsid w:val="00BA1247"/>
    <w:rsid w:val="00BA2F9E"/>
    <w:rsid w:val="00BB259C"/>
    <w:rsid w:val="00BB3C75"/>
    <w:rsid w:val="00BB4234"/>
    <w:rsid w:val="00BB75E8"/>
    <w:rsid w:val="00BC17AB"/>
    <w:rsid w:val="00BC34A3"/>
    <w:rsid w:val="00BD22F9"/>
    <w:rsid w:val="00BD2FC0"/>
    <w:rsid w:val="00BD7C90"/>
    <w:rsid w:val="00BE22E8"/>
    <w:rsid w:val="00BF3659"/>
    <w:rsid w:val="00C06487"/>
    <w:rsid w:val="00C139B7"/>
    <w:rsid w:val="00C21342"/>
    <w:rsid w:val="00C23167"/>
    <w:rsid w:val="00C2352A"/>
    <w:rsid w:val="00C31833"/>
    <w:rsid w:val="00C40B4D"/>
    <w:rsid w:val="00C434D4"/>
    <w:rsid w:val="00C50290"/>
    <w:rsid w:val="00C50DF4"/>
    <w:rsid w:val="00C55B61"/>
    <w:rsid w:val="00C57FE0"/>
    <w:rsid w:val="00C618A9"/>
    <w:rsid w:val="00C63FB6"/>
    <w:rsid w:val="00C669A2"/>
    <w:rsid w:val="00C70B3E"/>
    <w:rsid w:val="00C70E3F"/>
    <w:rsid w:val="00C723CC"/>
    <w:rsid w:val="00C74350"/>
    <w:rsid w:val="00C75FD9"/>
    <w:rsid w:val="00C95849"/>
    <w:rsid w:val="00C95DBA"/>
    <w:rsid w:val="00C95E99"/>
    <w:rsid w:val="00C9692B"/>
    <w:rsid w:val="00CA05E2"/>
    <w:rsid w:val="00CA41DB"/>
    <w:rsid w:val="00CA6894"/>
    <w:rsid w:val="00CB0BF8"/>
    <w:rsid w:val="00CB24E6"/>
    <w:rsid w:val="00CB5B1C"/>
    <w:rsid w:val="00CB6C24"/>
    <w:rsid w:val="00CC1453"/>
    <w:rsid w:val="00CC31B0"/>
    <w:rsid w:val="00CC3AF6"/>
    <w:rsid w:val="00CC4DAE"/>
    <w:rsid w:val="00CC4F9F"/>
    <w:rsid w:val="00CD1749"/>
    <w:rsid w:val="00CE1489"/>
    <w:rsid w:val="00CE1CC8"/>
    <w:rsid w:val="00CE2B5F"/>
    <w:rsid w:val="00CE5E59"/>
    <w:rsid w:val="00CF0C05"/>
    <w:rsid w:val="00CF60EA"/>
    <w:rsid w:val="00CF6B55"/>
    <w:rsid w:val="00D02A73"/>
    <w:rsid w:val="00D02BE7"/>
    <w:rsid w:val="00D058BB"/>
    <w:rsid w:val="00D05F30"/>
    <w:rsid w:val="00D119CA"/>
    <w:rsid w:val="00D11D1F"/>
    <w:rsid w:val="00D15C68"/>
    <w:rsid w:val="00D160B5"/>
    <w:rsid w:val="00D17E4A"/>
    <w:rsid w:val="00D228AC"/>
    <w:rsid w:val="00D251B2"/>
    <w:rsid w:val="00D370E0"/>
    <w:rsid w:val="00D42FC9"/>
    <w:rsid w:val="00D5512E"/>
    <w:rsid w:val="00D66428"/>
    <w:rsid w:val="00D67C63"/>
    <w:rsid w:val="00D702F1"/>
    <w:rsid w:val="00D71205"/>
    <w:rsid w:val="00D75F42"/>
    <w:rsid w:val="00D76C39"/>
    <w:rsid w:val="00D77C79"/>
    <w:rsid w:val="00D819C4"/>
    <w:rsid w:val="00D82281"/>
    <w:rsid w:val="00D87319"/>
    <w:rsid w:val="00D9198E"/>
    <w:rsid w:val="00D9362E"/>
    <w:rsid w:val="00D94E9A"/>
    <w:rsid w:val="00D97926"/>
    <w:rsid w:val="00D97B4F"/>
    <w:rsid w:val="00D97BDD"/>
    <w:rsid w:val="00DA280F"/>
    <w:rsid w:val="00DA2D85"/>
    <w:rsid w:val="00DA69DA"/>
    <w:rsid w:val="00DA7DD7"/>
    <w:rsid w:val="00DB3EB1"/>
    <w:rsid w:val="00DB641E"/>
    <w:rsid w:val="00DB7A71"/>
    <w:rsid w:val="00DC30FA"/>
    <w:rsid w:val="00DC4541"/>
    <w:rsid w:val="00DD0015"/>
    <w:rsid w:val="00DD0B2C"/>
    <w:rsid w:val="00DD7502"/>
    <w:rsid w:val="00DE2A94"/>
    <w:rsid w:val="00DE4A66"/>
    <w:rsid w:val="00DE63F1"/>
    <w:rsid w:val="00DF0E89"/>
    <w:rsid w:val="00DF656F"/>
    <w:rsid w:val="00DF71CF"/>
    <w:rsid w:val="00E00921"/>
    <w:rsid w:val="00E0590C"/>
    <w:rsid w:val="00E06201"/>
    <w:rsid w:val="00E17126"/>
    <w:rsid w:val="00E23494"/>
    <w:rsid w:val="00E27D7B"/>
    <w:rsid w:val="00E311DB"/>
    <w:rsid w:val="00E3126A"/>
    <w:rsid w:val="00E3240C"/>
    <w:rsid w:val="00E449C8"/>
    <w:rsid w:val="00E51208"/>
    <w:rsid w:val="00E51702"/>
    <w:rsid w:val="00E5423B"/>
    <w:rsid w:val="00E604A1"/>
    <w:rsid w:val="00E6555D"/>
    <w:rsid w:val="00E70C94"/>
    <w:rsid w:val="00E72508"/>
    <w:rsid w:val="00E749CE"/>
    <w:rsid w:val="00E7661C"/>
    <w:rsid w:val="00E85F1A"/>
    <w:rsid w:val="00E87361"/>
    <w:rsid w:val="00E901EC"/>
    <w:rsid w:val="00E90F04"/>
    <w:rsid w:val="00E941E2"/>
    <w:rsid w:val="00E9466A"/>
    <w:rsid w:val="00E96076"/>
    <w:rsid w:val="00EA0084"/>
    <w:rsid w:val="00EA2B5B"/>
    <w:rsid w:val="00EA4713"/>
    <w:rsid w:val="00EB15D9"/>
    <w:rsid w:val="00EB3853"/>
    <w:rsid w:val="00EB53FC"/>
    <w:rsid w:val="00EB6335"/>
    <w:rsid w:val="00EC00BC"/>
    <w:rsid w:val="00EC160D"/>
    <w:rsid w:val="00EC47ED"/>
    <w:rsid w:val="00ED0303"/>
    <w:rsid w:val="00ED21FF"/>
    <w:rsid w:val="00ED3F29"/>
    <w:rsid w:val="00EE0E5C"/>
    <w:rsid w:val="00EE2D25"/>
    <w:rsid w:val="00EE39ED"/>
    <w:rsid w:val="00EE49B7"/>
    <w:rsid w:val="00EF043C"/>
    <w:rsid w:val="00EF4C20"/>
    <w:rsid w:val="00EF539E"/>
    <w:rsid w:val="00EF59B0"/>
    <w:rsid w:val="00F00874"/>
    <w:rsid w:val="00F04B66"/>
    <w:rsid w:val="00F05F18"/>
    <w:rsid w:val="00F074FC"/>
    <w:rsid w:val="00F107F5"/>
    <w:rsid w:val="00F14005"/>
    <w:rsid w:val="00F14D49"/>
    <w:rsid w:val="00F1543A"/>
    <w:rsid w:val="00F208FF"/>
    <w:rsid w:val="00F22106"/>
    <w:rsid w:val="00F25465"/>
    <w:rsid w:val="00F2585A"/>
    <w:rsid w:val="00F4303B"/>
    <w:rsid w:val="00F52F93"/>
    <w:rsid w:val="00F62932"/>
    <w:rsid w:val="00F74330"/>
    <w:rsid w:val="00F757DC"/>
    <w:rsid w:val="00F7754B"/>
    <w:rsid w:val="00F85A93"/>
    <w:rsid w:val="00F868A4"/>
    <w:rsid w:val="00F8696B"/>
    <w:rsid w:val="00F91256"/>
    <w:rsid w:val="00F91711"/>
    <w:rsid w:val="00F9185A"/>
    <w:rsid w:val="00F93B1D"/>
    <w:rsid w:val="00F940C7"/>
    <w:rsid w:val="00FA4216"/>
    <w:rsid w:val="00FB031F"/>
    <w:rsid w:val="00FB2AC4"/>
    <w:rsid w:val="00FC0157"/>
    <w:rsid w:val="00FC01AE"/>
    <w:rsid w:val="00FC1ABE"/>
    <w:rsid w:val="00FC4775"/>
    <w:rsid w:val="00FC6B29"/>
    <w:rsid w:val="00FD4129"/>
    <w:rsid w:val="00FE21B9"/>
    <w:rsid w:val="00FE2DB9"/>
    <w:rsid w:val="00FF13EE"/>
    <w:rsid w:val="00FF14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000C82C"/>
  <w15:docId w15:val="{192EB1DC-E54F-42CB-B161-A219656DC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3B5"/>
    <w:pPr>
      <w:spacing w:line="280" w:lineRule="atLeast"/>
    </w:pPr>
    <w:rPr>
      <w:rFonts w:ascii="Verdana" w:hAnsi="Verdana"/>
      <w:sz w:val="18"/>
      <w:szCs w:val="22"/>
    </w:rPr>
  </w:style>
  <w:style w:type="paragraph" w:styleId="Overskrift1">
    <w:name w:val="heading 1"/>
    <w:basedOn w:val="Normal"/>
    <w:next w:val="ReportManchet"/>
    <w:qFormat/>
    <w:rsid w:val="004A7665"/>
    <w:pPr>
      <w:keepNext/>
      <w:pageBreakBefore/>
      <w:numPr>
        <w:numId w:val="28"/>
      </w:numPr>
      <w:spacing w:after="600"/>
      <w:outlineLvl w:val="0"/>
    </w:pPr>
    <w:rPr>
      <w:bCs/>
      <w:kern w:val="32"/>
      <w:sz w:val="36"/>
      <w:szCs w:val="60"/>
    </w:rPr>
  </w:style>
  <w:style w:type="paragraph" w:styleId="Overskrift2">
    <w:name w:val="heading 2"/>
    <w:basedOn w:val="Normal"/>
    <w:next w:val="Normal"/>
    <w:qFormat/>
    <w:rsid w:val="004A7665"/>
    <w:pPr>
      <w:keepNext/>
      <w:numPr>
        <w:ilvl w:val="1"/>
        <w:numId w:val="28"/>
      </w:numPr>
      <w:pBdr>
        <w:bottom w:val="single" w:sz="4" w:space="1" w:color="auto"/>
      </w:pBdr>
      <w:spacing w:before="360" w:after="360"/>
      <w:outlineLvl w:val="1"/>
    </w:pPr>
    <w:rPr>
      <w:b/>
      <w:bCs/>
      <w:iCs/>
      <w:sz w:val="24"/>
      <w:szCs w:val="36"/>
    </w:rPr>
  </w:style>
  <w:style w:type="paragraph" w:styleId="Overskrift3">
    <w:name w:val="heading 3"/>
    <w:basedOn w:val="Normal"/>
    <w:next w:val="Normal"/>
    <w:qFormat/>
    <w:rsid w:val="004A7665"/>
    <w:pPr>
      <w:keepNext/>
      <w:numPr>
        <w:ilvl w:val="2"/>
        <w:numId w:val="28"/>
      </w:numPr>
      <w:spacing w:before="240" w:after="240"/>
      <w:outlineLvl w:val="2"/>
    </w:pPr>
    <w:rPr>
      <w:b/>
      <w:bCs/>
      <w:sz w:val="20"/>
      <w:szCs w:val="24"/>
    </w:rPr>
  </w:style>
  <w:style w:type="paragraph" w:styleId="Overskrift4">
    <w:name w:val="heading 4"/>
    <w:basedOn w:val="Normal"/>
    <w:next w:val="Normal"/>
    <w:qFormat/>
    <w:rsid w:val="004A7665"/>
    <w:pPr>
      <w:keepNext/>
      <w:numPr>
        <w:ilvl w:val="3"/>
        <w:numId w:val="28"/>
      </w:numPr>
      <w:spacing w:before="240" w:after="60"/>
      <w:outlineLvl w:val="3"/>
    </w:pPr>
    <w:rPr>
      <w:bCs/>
      <w:i/>
      <w:sz w:val="20"/>
      <w:szCs w:val="24"/>
    </w:rPr>
  </w:style>
  <w:style w:type="paragraph" w:styleId="Overskrift5">
    <w:name w:val="heading 5"/>
    <w:basedOn w:val="Normal"/>
    <w:next w:val="Normal"/>
    <w:qFormat/>
    <w:rsid w:val="004A7665"/>
    <w:pPr>
      <w:numPr>
        <w:ilvl w:val="4"/>
        <w:numId w:val="28"/>
      </w:numPr>
      <w:spacing w:before="240" w:after="60"/>
      <w:outlineLvl w:val="4"/>
    </w:pPr>
    <w:rPr>
      <w:b/>
      <w:bCs/>
      <w:i/>
      <w:iCs/>
      <w:szCs w:val="18"/>
    </w:rPr>
  </w:style>
  <w:style w:type="paragraph" w:styleId="Overskrift6">
    <w:name w:val="heading 6"/>
    <w:basedOn w:val="Normal"/>
    <w:next w:val="Normal"/>
    <w:qFormat/>
    <w:rsid w:val="000C36AD"/>
    <w:pPr>
      <w:spacing w:before="240" w:after="60"/>
      <w:outlineLvl w:val="5"/>
    </w:pPr>
    <w:rPr>
      <w:bCs/>
      <w:i/>
      <w:szCs w:val="18"/>
    </w:rPr>
  </w:style>
  <w:style w:type="paragraph" w:styleId="Overskrift7">
    <w:name w:val="heading 7"/>
    <w:basedOn w:val="Overskrift6"/>
    <w:next w:val="Normal"/>
    <w:qFormat/>
    <w:rsid w:val="00BF3659"/>
    <w:pPr>
      <w:outlineLvl w:val="6"/>
    </w:pPr>
    <w:rPr>
      <w:szCs w:val="24"/>
    </w:rPr>
  </w:style>
  <w:style w:type="paragraph" w:styleId="Overskrift8">
    <w:name w:val="heading 8"/>
    <w:basedOn w:val="Normal"/>
    <w:next w:val="Normal"/>
    <w:qFormat/>
    <w:rsid w:val="00BF3659"/>
    <w:pPr>
      <w:spacing w:before="240" w:after="60"/>
      <w:outlineLvl w:val="7"/>
    </w:pPr>
    <w:rPr>
      <w:i/>
      <w:iCs/>
      <w:szCs w:val="18"/>
    </w:rPr>
  </w:style>
  <w:style w:type="paragraph" w:styleId="Overskrift9">
    <w:name w:val="heading 9"/>
    <w:basedOn w:val="Normal"/>
    <w:next w:val="Normal"/>
    <w:qFormat/>
    <w:rsid w:val="00BF3659"/>
    <w:pPr>
      <w:spacing w:before="240" w:after="60"/>
      <w:outlineLvl w:val="8"/>
    </w:pPr>
    <w:rPr>
      <w:rFonts w:cs="Arial"/>
      <w:i/>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CD1749"/>
    <w:pPr>
      <w:tabs>
        <w:tab w:val="center" w:pos="4819"/>
        <w:tab w:val="right" w:pos="9638"/>
      </w:tabs>
    </w:pPr>
  </w:style>
  <w:style w:type="paragraph" w:styleId="Sidefod">
    <w:name w:val="footer"/>
    <w:basedOn w:val="Normal"/>
    <w:link w:val="SidefodTegn"/>
    <w:uiPriority w:val="99"/>
    <w:rsid w:val="0063636F"/>
    <w:pPr>
      <w:tabs>
        <w:tab w:val="right" w:pos="7937"/>
      </w:tabs>
    </w:pPr>
    <w:rPr>
      <w:sz w:val="16"/>
      <w:szCs w:val="16"/>
    </w:rPr>
  </w:style>
  <w:style w:type="paragraph" w:customStyle="1" w:styleId="Bullet2">
    <w:name w:val="Bullet2"/>
    <w:basedOn w:val="Normal"/>
    <w:rsid w:val="00EC160D"/>
    <w:pPr>
      <w:numPr>
        <w:numId w:val="20"/>
      </w:numPr>
      <w:tabs>
        <w:tab w:val="clear" w:pos="425"/>
        <w:tab w:val="left" w:pos="1134"/>
      </w:tabs>
      <w:ind w:left="1134" w:hanging="425"/>
    </w:pPr>
    <w:rPr>
      <w:i/>
    </w:rPr>
  </w:style>
  <w:style w:type="paragraph" w:customStyle="1" w:styleId="Bullet1">
    <w:name w:val="Bullet1"/>
    <w:basedOn w:val="Normal"/>
    <w:rsid w:val="00652D60"/>
    <w:pPr>
      <w:numPr>
        <w:numId w:val="14"/>
      </w:numPr>
    </w:pPr>
  </w:style>
  <w:style w:type="paragraph" w:customStyle="1" w:styleId="RapportTitel">
    <w:name w:val="RapportTitel"/>
    <w:basedOn w:val="Normal"/>
    <w:rsid w:val="000406DA"/>
    <w:pPr>
      <w:spacing w:line="480" w:lineRule="auto"/>
    </w:pPr>
    <w:rPr>
      <w:sz w:val="36"/>
      <w:szCs w:val="60"/>
    </w:rPr>
  </w:style>
  <w:style w:type="character" w:styleId="Sidetal">
    <w:name w:val="page number"/>
    <w:rsid w:val="006A4F8E"/>
    <w:rPr>
      <w:sz w:val="18"/>
      <w:szCs w:val="36"/>
    </w:rPr>
  </w:style>
  <w:style w:type="paragraph" w:styleId="Indholdsfortegnelse1">
    <w:name w:val="toc 1"/>
    <w:basedOn w:val="Normal"/>
    <w:next w:val="Normal"/>
    <w:uiPriority w:val="39"/>
    <w:rsid w:val="000406DA"/>
    <w:pPr>
      <w:spacing w:before="280"/>
      <w:ind w:hanging="1134"/>
    </w:pPr>
    <w:rPr>
      <w:b/>
    </w:rPr>
  </w:style>
  <w:style w:type="paragraph" w:styleId="Indholdsfortegnelse2">
    <w:name w:val="toc 2"/>
    <w:basedOn w:val="Normal"/>
    <w:next w:val="Normal"/>
    <w:uiPriority w:val="39"/>
    <w:rsid w:val="000406DA"/>
    <w:pPr>
      <w:ind w:left="425" w:hanging="1559"/>
    </w:pPr>
  </w:style>
  <w:style w:type="paragraph" w:styleId="Indholdsfortegnelse3">
    <w:name w:val="toc 3"/>
    <w:basedOn w:val="Normal"/>
    <w:next w:val="Normal"/>
    <w:uiPriority w:val="39"/>
    <w:rsid w:val="000406DA"/>
    <w:pPr>
      <w:tabs>
        <w:tab w:val="right" w:pos="7938"/>
      </w:tabs>
      <w:ind w:left="425" w:hanging="1559"/>
    </w:pPr>
  </w:style>
  <w:style w:type="paragraph" w:customStyle="1" w:styleId="Figurtitel">
    <w:name w:val="Figurtitel"/>
    <w:basedOn w:val="Normal"/>
    <w:rsid w:val="00331D61"/>
    <w:pPr>
      <w:keepNext/>
      <w:spacing w:before="160" w:after="120"/>
    </w:pPr>
    <w:rPr>
      <w:b/>
      <w:sz w:val="16"/>
      <w:szCs w:val="16"/>
    </w:rPr>
  </w:style>
  <w:style w:type="paragraph" w:customStyle="1" w:styleId="Billedetekst">
    <w:name w:val="Billedetekst"/>
    <w:basedOn w:val="Billedtekst"/>
    <w:rsid w:val="003B0585"/>
    <w:pPr>
      <w:keepNext/>
      <w:ind w:left="1134" w:hanging="1134"/>
    </w:pPr>
    <w:rPr>
      <w:sz w:val="16"/>
      <w:szCs w:val="14"/>
    </w:rPr>
  </w:style>
  <w:style w:type="paragraph" w:customStyle="1" w:styleId="TabelTitel">
    <w:name w:val="TabelTitel"/>
    <w:basedOn w:val="Figurtitel"/>
    <w:next w:val="Normal"/>
    <w:rsid w:val="00331D61"/>
  </w:style>
  <w:style w:type="character" w:customStyle="1" w:styleId="Typografi18ptFed">
    <w:name w:val="Typografi 18 pt Fed"/>
    <w:rsid w:val="00D94E9A"/>
    <w:rPr>
      <w:rFonts w:ascii="Verdana" w:hAnsi="Verdana"/>
      <w:b/>
      <w:bCs/>
      <w:sz w:val="28"/>
    </w:rPr>
  </w:style>
  <w:style w:type="paragraph" w:styleId="Billedtekst">
    <w:name w:val="caption"/>
    <w:basedOn w:val="Normal"/>
    <w:next w:val="Normal"/>
    <w:uiPriority w:val="35"/>
    <w:qFormat/>
    <w:rsid w:val="00D9362E"/>
    <w:pPr>
      <w:spacing w:before="120" w:after="120"/>
    </w:pPr>
    <w:rPr>
      <w:b/>
      <w:bCs/>
      <w:sz w:val="20"/>
      <w:szCs w:val="20"/>
    </w:rPr>
  </w:style>
  <w:style w:type="table" w:styleId="Tabel-Gitter">
    <w:name w:val="Table Grid"/>
    <w:basedOn w:val="Tabel-Normal"/>
    <w:uiPriority w:val="59"/>
    <w:rsid w:val="00B3671C"/>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ledeUndertekst">
    <w:name w:val="BilledeUndertekst"/>
    <w:basedOn w:val="Billedetekst"/>
    <w:next w:val="Normal"/>
    <w:rsid w:val="00961777"/>
    <w:rPr>
      <w:b w:val="0"/>
    </w:rPr>
  </w:style>
  <w:style w:type="paragraph" w:customStyle="1" w:styleId="TabelCelle">
    <w:name w:val="TabelCelle"/>
    <w:basedOn w:val="Normal"/>
    <w:rsid w:val="00636196"/>
    <w:pPr>
      <w:spacing w:line="240" w:lineRule="auto"/>
    </w:pPr>
    <w:rPr>
      <w:sz w:val="16"/>
    </w:rPr>
  </w:style>
  <w:style w:type="paragraph" w:customStyle="1" w:styleId="TabelOverskriftCelle">
    <w:name w:val="TabelOverskriftCelle"/>
    <w:basedOn w:val="Normal"/>
    <w:rsid w:val="00636196"/>
    <w:pPr>
      <w:spacing w:line="240" w:lineRule="auto"/>
    </w:pPr>
    <w:rPr>
      <w:b/>
      <w:sz w:val="16"/>
    </w:rPr>
  </w:style>
  <w:style w:type="paragraph" w:styleId="Indholdsfortegnelse4">
    <w:name w:val="toc 4"/>
    <w:basedOn w:val="Normal"/>
    <w:next w:val="Normal"/>
    <w:semiHidden/>
    <w:rsid w:val="000406DA"/>
    <w:pPr>
      <w:tabs>
        <w:tab w:val="right" w:pos="7938"/>
      </w:tabs>
      <w:ind w:left="425" w:hanging="1559"/>
    </w:pPr>
  </w:style>
  <w:style w:type="paragraph" w:styleId="Indholdsfortegnelse5">
    <w:name w:val="toc 5"/>
    <w:basedOn w:val="Normal"/>
    <w:next w:val="Normal"/>
    <w:semiHidden/>
    <w:rsid w:val="00352261"/>
    <w:pPr>
      <w:tabs>
        <w:tab w:val="right" w:pos="7938"/>
      </w:tabs>
      <w:ind w:left="425" w:hanging="1559"/>
    </w:pPr>
  </w:style>
  <w:style w:type="paragraph" w:styleId="Indholdsfortegnelse6">
    <w:name w:val="toc 6"/>
    <w:basedOn w:val="Normal"/>
    <w:next w:val="Normal"/>
    <w:semiHidden/>
    <w:rsid w:val="00EE39ED"/>
    <w:pPr>
      <w:tabs>
        <w:tab w:val="right" w:pos="7938"/>
      </w:tabs>
      <w:ind w:left="425"/>
    </w:pPr>
    <w:rPr>
      <w:i/>
    </w:rPr>
  </w:style>
  <w:style w:type="paragraph" w:styleId="Markeringsbobletekst">
    <w:name w:val="Balloon Text"/>
    <w:basedOn w:val="Normal"/>
    <w:link w:val="MarkeringsbobletekstTegn"/>
    <w:uiPriority w:val="99"/>
    <w:semiHidden/>
    <w:unhideWhenUsed/>
    <w:rsid w:val="000A5851"/>
    <w:pPr>
      <w:spacing w:line="240" w:lineRule="auto"/>
    </w:pPr>
    <w:rPr>
      <w:rFonts w:ascii="Tahoma" w:hAnsi="Tahoma"/>
      <w:sz w:val="16"/>
      <w:szCs w:val="16"/>
    </w:rPr>
  </w:style>
  <w:style w:type="character" w:customStyle="1" w:styleId="MarkeringsbobletekstTegn">
    <w:name w:val="Markeringsbobletekst Tegn"/>
    <w:link w:val="Markeringsbobletekst"/>
    <w:uiPriority w:val="99"/>
    <w:semiHidden/>
    <w:rsid w:val="000A5851"/>
    <w:rPr>
      <w:rFonts w:ascii="Tahoma" w:hAnsi="Tahoma" w:cs="Tahoma"/>
      <w:sz w:val="16"/>
      <w:szCs w:val="16"/>
    </w:rPr>
  </w:style>
  <w:style w:type="paragraph" w:styleId="Listeafsnit">
    <w:name w:val="List Paragraph"/>
    <w:basedOn w:val="Normal"/>
    <w:uiPriority w:val="34"/>
    <w:qFormat/>
    <w:rsid w:val="0003500B"/>
    <w:pPr>
      <w:numPr>
        <w:numId w:val="26"/>
      </w:numPr>
      <w:contextualSpacing/>
    </w:pPr>
  </w:style>
  <w:style w:type="table" w:customStyle="1" w:styleId="BanedanmarkTabel">
    <w:name w:val="Banedanmark Tabel"/>
    <w:basedOn w:val="Tabel-Normal"/>
    <w:uiPriority w:val="99"/>
    <w:qFormat/>
    <w:rsid w:val="00636196"/>
    <w:rPr>
      <w:rFonts w:ascii="Verdana" w:hAnsi="Verdana"/>
      <w:sz w:val="16"/>
    </w:rPr>
    <w:tblPr>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Pr>
  </w:style>
  <w:style w:type="character" w:customStyle="1" w:styleId="SidefodTegn">
    <w:name w:val="Sidefod Tegn"/>
    <w:link w:val="Sidefod"/>
    <w:uiPriority w:val="99"/>
    <w:rsid w:val="00EF539E"/>
    <w:rPr>
      <w:rFonts w:ascii="Verdana" w:hAnsi="Verdana"/>
      <w:sz w:val="16"/>
      <w:szCs w:val="16"/>
    </w:rPr>
  </w:style>
  <w:style w:type="paragraph" w:customStyle="1" w:styleId="ReportManchet">
    <w:name w:val="ReportManchet"/>
    <w:basedOn w:val="Normal"/>
    <w:next w:val="Overskrift2"/>
    <w:qFormat/>
    <w:rsid w:val="00B50EA5"/>
    <w:pPr>
      <w:spacing w:after="600"/>
    </w:pPr>
    <w:rPr>
      <w:sz w:val="24"/>
    </w:rPr>
  </w:style>
  <w:style w:type="paragraph" w:customStyle="1" w:styleId="ReportHeading1">
    <w:name w:val="ReportHeading1"/>
    <w:basedOn w:val="Overskrift1"/>
    <w:next w:val="Normal"/>
    <w:qFormat/>
    <w:rsid w:val="003C1A49"/>
    <w:pPr>
      <w:tabs>
        <w:tab w:val="clear" w:pos="432"/>
      </w:tabs>
      <w:ind w:left="0" w:hanging="1134"/>
    </w:pPr>
  </w:style>
  <w:style w:type="paragraph" w:customStyle="1" w:styleId="ReportHeading6">
    <w:name w:val="ReportHeading6"/>
    <w:basedOn w:val="Overskrift6"/>
    <w:next w:val="Normal"/>
    <w:qFormat/>
    <w:rsid w:val="003C1A49"/>
  </w:style>
  <w:style w:type="paragraph" w:customStyle="1" w:styleId="ReportHeading5">
    <w:name w:val="ReportHeading5"/>
    <w:basedOn w:val="Overskrift5"/>
    <w:next w:val="Normal"/>
    <w:qFormat/>
    <w:rsid w:val="003C1A49"/>
    <w:pPr>
      <w:tabs>
        <w:tab w:val="clear" w:pos="1008"/>
      </w:tabs>
      <w:ind w:left="0" w:hanging="1134"/>
    </w:pPr>
  </w:style>
  <w:style w:type="paragraph" w:customStyle="1" w:styleId="ReportHeading4">
    <w:name w:val="ReportHeading4"/>
    <w:basedOn w:val="Overskrift4"/>
    <w:next w:val="Normal"/>
    <w:qFormat/>
    <w:rsid w:val="003C1A49"/>
    <w:pPr>
      <w:tabs>
        <w:tab w:val="clear" w:pos="864"/>
      </w:tabs>
      <w:ind w:left="0" w:hanging="1134"/>
    </w:pPr>
  </w:style>
  <w:style w:type="paragraph" w:customStyle="1" w:styleId="ReportHeading3">
    <w:name w:val="ReportHeading3"/>
    <w:basedOn w:val="Overskrift3"/>
    <w:next w:val="Normal"/>
    <w:qFormat/>
    <w:rsid w:val="003C1A49"/>
    <w:pPr>
      <w:tabs>
        <w:tab w:val="clear" w:pos="720"/>
      </w:tabs>
      <w:ind w:left="0" w:hanging="1134"/>
    </w:pPr>
  </w:style>
  <w:style w:type="paragraph" w:customStyle="1" w:styleId="ReportHeading2">
    <w:name w:val="ReportHeading2"/>
    <w:basedOn w:val="Overskrift2"/>
    <w:next w:val="Normal"/>
    <w:qFormat/>
    <w:rsid w:val="003C1A49"/>
    <w:pPr>
      <w:tabs>
        <w:tab w:val="clear" w:pos="576"/>
      </w:tabs>
      <w:ind w:left="0" w:hanging="1134"/>
    </w:pPr>
  </w:style>
  <w:style w:type="paragraph" w:customStyle="1" w:styleId="ReportSubtitle">
    <w:name w:val="ReportSubtitle"/>
    <w:basedOn w:val="Normal"/>
    <w:next w:val="Normal"/>
    <w:qFormat/>
    <w:rsid w:val="00B96703"/>
    <w:rPr>
      <w:color w:val="FFFFFF"/>
      <w:sz w:val="36"/>
      <w:szCs w:val="36"/>
    </w:rPr>
  </w:style>
  <w:style w:type="paragraph" w:customStyle="1" w:styleId="ReportTitle">
    <w:name w:val="ReportTitle"/>
    <w:basedOn w:val="Normal"/>
    <w:next w:val="ReportSubtitle"/>
    <w:qFormat/>
    <w:rsid w:val="00B96703"/>
    <w:pPr>
      <w:spacing w:after="360"/>
    </w:pPr>
    <w:rPr>
      <w:color w:val="FFFFFF"/>
      <w:sz w:val="48"/>
      <w:szCs w:val="48"/>
    </w:rPr>
  </w:style>
  <w:style w:type="character" w:styleId="Kommentarhenvisning">
    <w:name w:val="annotation reference"/>
    <w:basedOn w:val="Standardskrifttypeiafsnit"/>
    <w:uiPriority w:val="99"/>
    <w:semiHidden/>
    <w:unhideWhenUsed/>
    <w:rsid w:val="00B86C14"/>
    <w:rPr>
      <w:sz w:val="16"/>
      <w:szCs w:val="16"/>
    </w:rPr>
  </w:style>
  <w:style w:type="paragraph" w:styleId="Kommentartekst">
    <w:name w:val="annotation text"/>
    <w:basedOn w:val="Normal"/>
    <w:link w:val="KommentartekstTegn"/>
    <w:uiPriority w:val="99"/>
    <w:semiHidden/>
    <w:unhideWhenUsed/>
    <w:rsid w:val="00B86C1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B86C14"/>
    <w:rPr>
      <w:rFonts w:ascii="Verdana" w:hAnsi="Verdana"/>
    </w:rPr>
  </w:style>
  <w:style w:type="paragraph" w:styleId="Kommentaremne">
    <w:name w:val="annotation subject"/>
    <w:basedOn w:val="Kommentartekst"/>
    <w:next w:val="Kommentartekst"/>
    <w:link w:val="KommentaremneTegn"/>
    <w:uiPriority w:val="99"/>
    <w:semiHidden/>
    <w:unhideWhenUsed/>
    <w:rsid w:val="00B86C14"/>
    <w:rPr>
      <w:b/>
      <w:bCs/>
    </w:rPr>
  </w:style>
  <w:style w:type="character" w:customStyle="1" w:styleId="KommentaremneTegn">
    <w:name w:val="Kommentaremne Tegn"/>
    <w:basedOn w:val="KommentartekstTegn"/>
    <w:link w:val="Kommentaremne"/>
    <w:uiPriority w:val="99"/>
    <w:semiHidden/>
    <w:rsid w:val="00B86C14"/>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858684">
      <w:bodyDiv w:val="1"/>
      <w:marLeft w:val="0"/>
      <w:marRight w:val="0"/>
      <w:marTop w:val="0"/>
      <w:marBottom w:val="0"/>
      <w:divBdr>
        <w:top w:val="none" w:sz="0" w:space="0" w:color="auto"/>
        <w:left w:val="none" w:sz="0" w:space="0" w:color="auto"/>
        <w:bottom w:val="none" w:sz="0" w:space="0" w:color="auto"/>
        <w:right w:val="none" w:sz="0" w:space="0" w:color="auto"/>
      </w:divBdr>
    </w:div>
    <w:div w:id="1091396704">
      <w:bodyDiv w:val="1"/>
      <w:marLeft w:val="0"/>
      <w:marRight w:val="0"/>
      <w:marTop w:val="0"/>
      <w:marBottom w:val="0"/>
      <w:divBdr>
        <w:top w:val="none" w:sz="0" w:space="0" w:color="auto"/>
        <w:left w:val="none" w:sz="0" w:space="0" w:color="auto"/>
        <w:bottom w:val="none" w:sz="0" w:space="0" w:color="auto"/>
        <w:right w:val="none" w:sz="0" w:space="0" w:color="auto"/>
      </w:divBdr>
    </w:div>
    <w:div w:id="182924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microsoft.com/office/2018/08/relationships/commentsExtensible" Target="commentsExtensi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Rapport.dotm" TargetMode="External"/></Relationships>
</file>

<file path=word/theme/theme1.xml><?xml version="1.0" encoding="utf-8"?>
<a:theme xmlns:a="http://schemas.openxmlformats.org/drawingml/2006/main" name="Kontortema">
  <a:themeElements>
    <a:clrScheme name="Banedanmark">
      <a:dk1>
        <a:sysClr val="windowText" lastClr="000000"/>
      </a:dk1>
      <a:lt1>
        <a:sysClr val="window" lastClr="FFFFFF"/>
      </a:lt1>
      <a:dk2>
        <a:srgbClr val="646464"/>
      </a:dk2>
      <a:lt2>
        <a:srgbClr val="AFAFAF"/>
      </a:lt2>
      <a:accent1>
        <a:srgbClr val="2C4267"/>
      </a:accent1>
      <a:accent2>
        <a:srgbClr val="00ABB8"/>
      </a:accent2>
      <a:accent3>
        <a:srgbClr val="EB8520"/>
      </a:accent3>
      <a:accent4>
        <a:srgbClr val="FFCB05"/>
      </a:accent4>
      <a:accent5>
        <a:srgbClr val="B8292F"/>
      </a:accent5>
      <a:accent6>
        <a:srgbClr val="92278F"/>
      </a:accent6>
      <a:hlink>
        <a:srgbClr val="F57E20"/>
      </a:hlink>
      <a:folHlink>
        <a:srgbClr val="AEBBBC"/>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eea9554-18f9-45df-b48a-d6aeffd9a926" ContentTypeId="0x010100714CB19F1F31C243A649EF58ED9DBD0E" PreviousValue="false"/>
</file>

<file path=customXml/item2.xml><?xml version="1.0" encoding="utf-8"?>
<ct:contentTypeSchema xmlns:ct="http://schemas.microsoft.com/office/2006/metadata/contentType" xmlns:ma="http://schemas.microsoft.com/office/2006/metadata/properties/metaAttributes" ct:_="" ma:_="" ma:contentTypeName="EP_UESdocument" ma:contentTypeID="0x010100714CB19F1F31C243A649EF58ED9DBD0E005E3ABB2848986147937E1276718630BD0054465A4A6391C542BC2870DA7E8035FF" ma:contentTypeVersion="8" ma:contentTypeDescription="" ma:contentTypeScope="" ma:versionID="1aa5ad38a99308c1bd28276df683ba6f">
  <xsd:schema xmlns:xsd="http://www.w3.org/2001/XMLSchema" xmlns:xs="http://www.w3.org/2001/XMLSchema" xmlns:p="http://schemas.microsoft.com/office/2006/metadata/properties" xmlns:ns2="247600e4-c0ab-458e-84cc-2938b212d940" xmlns:ns3="2c8898e1-d2fb-49e5-bd22-e78955a92ea2" xmlns:ns4="2700bdb7-20dc-44ea-86df-456aad6313eb" targetNamespace="http://schemas.microsoft.com/office/2006/metadata/properties" ma:root="true" ma:fieldsID="c43409b49c06f63c773d828de127f489" ns2:_="" ns3:_="" ns4:_="">
    <xsd:import namespace="247600e4-c0ab-458e-84cc-2938b212d940"/>
    <xsd:import namespace="2c8898e1-d2fb-49e5-bd22-e78955a92ea2"/>
    <xsd:import namespace="2700bdb7-20dc-44ea-86df-456aad6313eb"/>
    <xsd:element name="properties">
      <xsd:complexType>
        <xsd:sequence>
          <xsd:element name="documentManagement">
            <xsd:complexType>
              <xsd:all>
                <xsd:element ref="ns2:UES_x0020_Topic" minOccurs="0"/>
                <xsd:element ref="ns2:UES_x0020_Stakeholder" minOccurs="0"/>
                <xsd:element ref="ns2:UES_x0020_Document_x0020_Type" minOccurs="0"/>
                <xsd:element ref="ns2:UES_x0020_Document_x0020_Status" minOccurs="0"/>
                <xsd:element ref="ns2:Document_x0020_Comment" minOccurs="0"/>
                <xsd:element ref="ns3:gf363b669f7f4e8b9aba450c32630b5f" minOccurs="0"/>
                <xsd:element ref="ns3:TaxCatchAll" minOccurs="0"/>
                <xsd:element ref="ns3:TaxCatchAllLabel"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600e4-c0ab-458e-84cc-2938b212d940" elementFormDefault="qualified">
    <xsd:import namespace="http://schemas.microsoft.com/office/2006/documentManagement/types"/>
    <xsd:import namespace="http://schemas.microsoft.com/office/infopath/2007/PartnerControls"/>
    <xsd:element name="UES_x0020_Topic" ma:index="2" nillable="true" ma:displayName="UES Topic" ma:list="{e81690c9-6a3d-4c5d-8257-92a75951c80e}" ma:internalName="UES_x0020_Topic" ma:showField="Title" ma:web="247600e4-c0ab-458e-84cc-2938b212d940">
      <xsd:simpleType>
        <xsd:restriction base="dms:Lookup"/>
      </xsd:simpleType>
    </xsd:element>
    <xsd:element name="UES_x0020_Stakeholder" ma:index="3" nillable="true" ma:displayName="UES Stakeholder" ma:list="{08da13bc-6b2c-4b86-862d-9394b6e1f72b}" ma:internalName="UES_x0020_Stakeholder" ma:showField="Title" ma:web="247600e4-c0ab-458e-84cc-2938b212d940">
      <xsd:simpleType>
        <xsd:restriction base="dms:Lookup"/>
      </xsd:simpleType>
    </xsd:element>
    <xsd:element name="UES_x0020_Document_x0020_Type" ma:index="4" nillable="true" ma:displayName="UES Document Type" ma:list="{41aae049-76d6-464d-a96b-03b4833fd8d7}" ma:internalName="UES_x0020_Document_x0020_Type" ma:showField="Title" ma:web="247600e4-c0ab-458e-84cc-2938b212d940">
      <xsd:simpleType>
        <xsd:restriction base="dms:Lookup"/>
      </xsd:simpleType>
    </xsd:element>
    <xsd:element name="UES_x0020_Document_x0020_Status" ma:index="5" nillable="true" ma:displayName="UES Document Status" ma:list="{a40e6a2d-8907-41bc-9a99-dd4b8b15656a}" ma:internalName="UES_x0020_Document_x0020_Status" ma:showField="Title" ma:web="247600e4-c0ab-458e-84cc-2938b212d940">
      <xsd:simpleType>
        <xsd:restriction base="dms:Lookup"/>
      </xsd:simpleType>
    </xsd:element>
    <xsd:element name="Document_x0020_Comment" ma:index="6" nillable="true" ma:displayName="Document Comment" ma:internalName="Document_x0020_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6d9f6ed-11c4-4d7e-b06a-ababbf52aa3f}" ma:internalName="TaxCatchAll" ma:showField="CatchAllData" ma:web="155f37d7-be10-4276-a9a5-ae15bb4e8c9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6d9f6ed-11c4-4d7e-b06a-ababbf52aa3f}" ma:internalName="TaxCatchAllLabel" ma:readOnly="true" ma:showField="CatchAllDataLabel" ma:web="155f37d7-be10-4276-a9a5-ae15bb4e8c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bdb7-20dc-44ea-86df-456aad6313eb"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c8898e1-d2fb-49e5-bd22-e78955a92ea2">
      <Value>1</Value>
    </TaxCatchAll>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Official use</TermName>
          <TermId xmlns="http://schemas.microsoft.com/office/infopath/2007/PartnerControls">863bd111-1cbc-454e-85c1-2ced21d5b50a</TermId>
        </TermInfo>
      </Terms>
    </gf363b669f7f4e8b9aba450c32630b5f>
    <UES_x0020_Document_x0020_Status xmlns="247600e4-c0ab-458e-84cc-2938b212d940" xsi:nil="true"/>
    <UES_x0020_Topic xmlns="247600e4-c0ab-458e-84cc-2938b212d940">14</UES_x0020_Topic>
    <UES_x0020_Stakeholder xmlns="247600e4-c0ab-458e-84cc-2938b212d940" xsi:nil="true"/>
    <UES_x0020_Document_x0020_Type xmlns="247600e4-c0ab-458e-84cc-2938b212d940" xsi:nil="true"/>
    <Document_x0020_Comment xmlns="247600e4-c0ab-458e-84cc-2938b212d94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9BC45-3CA0-4D48-996F-61AA016DEFF1}">
  <ds:schemaRefs>
    <ds:schemaRef ds:uri="Microsoft.SharePoint.Taxonomy.ContentTypeSync"/>
  </ds:schemaRefs>
</ds:datastoreItem>
</file>

<file path=customXml/itemProps2.xml><?xml version="1.0" encoding="utf-8"?>
<ds:datastoreItem xmlns:ds="http://schemas.openxmlformats.org/officeDocument/2006/customXml" ds:itemID="{59A3D4CE-BD86-4C7D-BD00-8B884A2DF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600e4-c0ab-458e-84cc-2938b212d940"/>
    <ds:schemaRef ds:uri="2c8898e1-d2fb-49e5-bd22-e78955a92ea2"/>
    <ds:schemaRef ds:uri="2700bdb7-20dc-44ea-86df-456aad631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8732F3-83EF-4453-896E-1F5435398E3E}">
  <ds:schemaRefs>
    <ds:schemaRef ds:uri="2700bdb7-20dc-44ea-86df-456aad6313eb"/>
    <ds:schemaRef ds:uri="http://purl.org/dc/elements/1.1/"/>
    <ds:schemaRef ds:uri="247600e4-c0ab-458e-84cc-2938b212d940"/>
    <ds:schemaRef ds:uri="http://schemas.microsoft.com/office/infopath/2007/PartnerControls"/>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2c8898e1-d2fb-49e5-bd22-e78955a92ea2"/>
  </ds:schemaRefs>
</ds:datastoreItem>
</file>

<file path=customXml/itemProps4.xml><?xml version="1.0" encoding="utf-8"?>
<ds:datastoreItem xmlns:ds="http://schemas.openxmlformats.org/officeDocument/2006/customXml" ds:itemID="{134A8C7C-BF58-4F70-8EA3-8195F536EB61}">
  <ds:schemaRefs>
    <ds:schemaRef ds:uri="http://schemas.microsoft.com/sharepoint/v3/contenttype/forms"/>
  </ds:schemaRefs>
</ds:datastoreItem>
</file>

<file path=customXml/itemProps5.xml><?xml version="1.0" encoding="utf-8"?>
<ds:datastoreItem xmlns:ds="http://schemas.openxmlformats.org/officeDocument/2006/customXml" ds:itemID="{9DB74E9C-FFD6-464D-A6E5-26222266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0</TotalTime>
  <Pages>16</Pages>
  <Words>1904</Words>
  <Characters>13305</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Fordelingsstation Gelsted</vt:lpstr>
    </vt:vector>
  </TitlesOfParts>
  <Company/>
  <LinksUpToDate>false</LinksUpToDate>
  <CharactersWithSpaces>15179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Fordelingsstation Gelsted</dc:title>
  <dc:creator>Bolette Pedersen Nygaard (BPNG)</dc:creator>
  <cp:lastModifiedBy>Bolette Pedersen Nygaard (BPNG)</cp:lastModifiedBy>
  <cp:revision>2</cp:revision>
  <cp:lastPrinted>2008-12-08T16:24:00Z</cp:lastPrinted>
  <dcterms:created xsi:type="dcterms:W3CDTF">2020-05-11T13:40:00Z</dcterms:created>
  <dcterms:modified xsi:type="dcterms:W3CDTF">2020-05-11T13:40:00Z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anguage">
    <vt:lpwstr>Dansk</vt:lpwstr>
  </property>
  <property fmtid="{D5CDD505-2E9C-101B-9397-08002B2CF9AE}" pid="3" name="QAblock">
    <vt:lpwstr>True</vt:lpwstr>
  </property>
  <property fmtid="{D5CDD505-2E9C-101B-9397-08002B2CF9AE}" pid="4" name="Revised">
    <vt:lpwstr>07-05-2020</vt:lpwstr>
  </property>
  <property fmtid="{D5CDD505-2E9C-101B-9397-08002B2CF9AE}" pid="5" name="RevisedBy">
    <vt:lpwstr>bpng</vt:lpwstr>
  </property>
  <property fmtid="{D5CDD505-2E9C-101B-9397-08002B2CF9AE}" pid="6" name="Approved">
    <vt:lpwstr>Empty</vt:lpwstr>
  </property>
  <property fmtid="{D5CDD505-2E9C-101B-9397-08002B2CF9AE}" pid="7" name="ApprovedBy">
    <vt:lpwstr>Empty</vt:lpwstr>
  </property>
  <property fmtid="{D5CDD505-2E9C-101B-9397-08002B2CF9AE}" pid="8" name="Oprettet af">
    <vt:lpwstr>Bolette Pedersen Nygaard (BPNG)</vt:lpwstr>
  </property>
  <property fmtid="{D5CDD505-2E9C-101B-9397-08002B2CF9AE}" pid="9" name="Dokumentejer">
    <vt:lpwstr>Bolette Pedersen Nygaard (BPNG)</vt:lpwstr>
  </property>
  <property fmtid="{D5CDD505-2E9C-101B-9397-08002B2CF9AE}" pid="10" name="Version">
    <vt:lpwstr>Empty</vt:lpwstr>
  </property>
  <property fmtid="{D5CDD505-2E9C-101B-9397-08002B2CF9AE}" pid="11" name="ContentTypeId">
    <vt:lpwstr>0x010100714CB19F1F31C243A649EF58ED9DBD0E005E3ABB2848986147937E1276718630BD0054465A4A6391C542BC2870DA7E8035FF</vt:lpwstr>
  </property>
  <property fmtid="{D5CDD505-2E9C-101B-9397-08002B2CF9AE}" pid="12" name="Document Classification">
    <vt:lpwstr>1;#Official use|863bd111-1cbc-454e-85c1-2ced21d5b50a</vt:lpwstr>
  </property>
</Properties>
</file>